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51A4" w:rsidRDefault="00176998" w:rsidP="00251DF9">
      <w:pPr>
        <w:adjustRightInd w:val="0"/>
        <w:snapToGrid w:val="0"/>
        <w:jc w:val="center"/>
        <w:rPr>
          <w:rFonts w:ascii="宋体" w:hAnsi="宋体"/>
          <w:b/>
          <w:color w:val="000000" w:themeColor="text1"/>
          <w:sz w:val="40"/>
          <w:szCs w:val="32"/>
        </w:rPr>
      </w:pPr>
      <w:r w:rsidRPr="00BD25CF">
        <w:rPr>
          <w:rFonts w:ascii="宋体" w:hAnsi="宋体" w:hint="eastAsia"/>
          <w:b/>
          <w:color w:val="000000" w:themeColor="text1"/>
          <w:sz w:val="40"/>
          <w:szCs w:val="32"/>
        </w:rPr>
        <w:t>考试范围</w:t>
      </w:r>
    </w:p>
    <w:p w:rsidR="00D646BC" w:rsidRPr="00333340" w:rsidRDefault="00D646BC" w:rsidP="00D646BC">
      <w:pPr>
        <w:spacing w:line="460" w:lineRule="exact"/>
        <w:rPr>
          <w:rFonts w:ascii="仿宋_GB2312" w:eastAsia="仿宋_GB2312" w:hAnsi="宋体"/>
          <w:b/>
          <w:bCs/>
          <w:sz w:val="32"/>
          <w:szCs w:val="28"/>
        </w:rPr>
      </w:pPr>
      <w:r w:rsidRPr="00333340">
        <w:rPr>
          <w:rFonts w:ascii="仿宋_GB2312" w:eastAsia="仿宋_GB2312" w:hAnsi="宋体" w:hint="eastAsia"/>
          <w:b/>
          <w:bCs/>
          <w:sz w:val="32"/>
          <w:szCs w:val="28"/>
        </w:rPr>
        <w:t>试卷满分</w:t>
      </w:r>
      <w:r w:rsidRPr="00333340">
        <w:rPr>
          <w:rFonts w:ascii="仿宋_GB2312" w:eastAsia="仿宋_GB2312" w:hAnsi="宋体"/>
          <w:b/>
          <w:bCs/>
          <w:sz w:val="32"/>
          <w:szCs w:val="28"/>
        </w:rPr>
        <w:t>及考试时间</w:t>
      </w:r>
    </w:p>
    <w:p w:rsidR="00D646BC" w:rsidRPr="00333340" w:rsidRDefault="00D646BC" w:rsidP="00D646BC">
      <w:pPr>
        <w:ind w:firstLineChars="200" w:firstLine="560"/>
        <w:rPr>
          <w:sz w:val="28"/>
        </w:rPr>
      </w:pPr>
      <w:r w:rsidRPr="00333340">
        <w:rPr>
          <w:sz w:val="28"/>
        </w:rPr>
        <w:t>试卷满分为</w:t>
      </w:r>
      <w:r w:rsidRPr="00333340">
        <w:rPr>
          <w:sz w:val="28"/>
        </w:rPr>
        <w:t>1</w:t>
      </w:r>
      <w:r w:rsidRPr="00333340">
        <w:rPr>
          <w:rFonts w:hint="eastAsia"/>
          <w:sz w:val="28"/>
        </w:rPr>
        <w:t>00</w:t>
      </w:r>
      <w:r w:rsidRPr="00333340">
        <w:rPr>
          <w:sz w:val="28"/>
        </w:rPr>
        <w:t>分，考试时间为</w:t>
      </w:r>
      <w:r w:rsidRPr="00333340">
        <w:rPr>
          <w:sz w:val="28"/>
        </w:rPr>
        <w:t>1</w:t>
      </w:r>
      <w:r w:rsidRPr="00333340">
        <w:rPr>
          <w:rFonts w:hint="eastAsia"/>
          <w:sz w:val="28"/>
        </w:rPr>
        <w:t>20</w:t>
      </w:r>
      <w:r w:rsidRPr="00333340">
        <w:rPr>
          <w:sz w:val="28"/>
        </w:rPr>
        <w:t>分钟</w:t>
      </w:r>
      <w:r w:rsidRPr="00333340">
        <w:rPr>
          <w:rFonts w:hint="eastAsia"/>
          <w:sz w:val="28"/>
        </w:rPr>
        <w:t>。</w:t>
      </w:r>
    </w:p>
    <w:p w:rsidR="00D646BC" w:rsidRPr="00333340" w:rsidRDefault="00D646BC" w:rsidP="00D646BC">
      <w:pPr>
        <w:spacing w:line="460" w:lineRule="exact"/>
        <w:rPr>
          <w:rFonts w:ascii="仿宋_GB2312" w:eastAsia="仿宋_GB2312" w:hAnsi="宋体"/>
          <w:b/>
          <w:bCs/>
          <w:sz w:val="32"/>
          <w:szCs w:val="28"/>
        </w:rPr>
      </w:pPr>
      <w:r w:rsidRPr="00333340">
        <w:rPr>
          <w:rFonts w:ascii="仿宋_GB2312" w:eastAsia="仿宋_GB2312" w:hAnsi="宋体" w:hint="eastAsia"/>
          <w:b/>
          <w:bCs/>
          <w:sz w:val="32"/>
          <w:szCs w:val="28"/>
        </w:rPr>
        <w:t>答题方式</w:t>
      </w:r>
    </w:p>
    <w:p w:rsidR="00D646BC" w:rsidRPr="00333340" w:rsidRDefault="00D646BC" w:rsidP="00D646BC">
      <w:pPr>
        <w:ind w:firstLineChars="200" w:firstLine="560"/>
        <w:rPr>
          <w:sz w:val="28"/>
        </w:rPr>
      </w:pPr>
      <w:r w:rsidRPr="00333340">
        <w:rPr>
          <w:rFonts w:hint="eastAsia"/>
          <w:sz w:val="28"/>
        </w:rPr>
        <w:t>答题方式为闭卷、笔试。</w:t>
      </w:r>
    </w:p>
    <w:p w:rsidR="00D646BC" w:rsidRPr="00333340" w:rsidRDefault="00D646BC" w:rsidP="00D646BC">
      <w:pPr>
        <w:spacing w:line="460" w:lineRule="exact"/>
        <w:rPr>
          <w:rFonts w:ascii="仿宋_GB2312" w:eastAsia="仿宋_GB2312" w:hAnsi="宋体"/>
          <w:b/>
          <w:bCs/>
          <w:sz w:val="32"/>
          <w:szCs w:val="28"/>
        </w:rPr>
      </w:pPr>
      <w:r w:rsidRPr="00333340">
        <w:rPr>
          <w:rFonts w:ascii="仿宋_GB2312" w:eastAsia="仿宋_GB2312" w:hAnsi="宋体" w:hint="eastAsia"/>
          <w:b/>
          <w:bCs/>
          <w:sz w:val="32"/>
          <w:szCs w:val="28"/>
        </w:rPr>
        <w:t>试卷题型结构</w:t>
      </w:r>
    </w:p>
    <w:p w:rsidR="00D646BC" w:rsidRPr="00333340" w:rsidRDefault="00D646BC" w:rsidP="00333340">
      <w:pPr>
        <w:spacing w:line="400" w:lineRule="exact"/>
        <w:ind w:firstLineChars="200" w:firstLine="560"/>
        <w:rPr>
          <w:rFonts w:asciiTheme="minorEastAsia" w:eastAsiaTheme="minorEastAsia" w:hAnsiTheme="minorEastAsia"/>
          <w:sz w:val="28"/>
        </w:rPr>
      </w:pPr>
      <w:r w:rsidRPr="00333340">
        <w:rPr>
          <w:rFonts w:asciiTheme="minorEastAsia" w:eastAsiaTheme="minorEastAsia" w:hAnsiTheme="minorEastAsia" w:hint="eastAsia"/>
          <w:sz w:val="28"/>
        </w:rPr>
        <w:t>填空题</w:t>
      </w:r>
      <w:r w:rsidR="00333340">
        <w:rPr>
          <w:rFonts w:asciiTheme="minorEastAsia" w:eastAsiaTheme="minorEastAsia" w:hAnsiTheme="minorEastAsia" w:hint="eastAsia"/>
          <w:sz w:val="28"/>
        </w:rPr>
        <w:tab/>
      </w:r>
      <w:r w:rsidR="00333340">
        <w:rPr>
          <w:rFonts w:asciiTheme="minorEastAsia" w:eastAsiaTheme="minorEastAsia" w:hAnsiTheme="minorEastAsia" w:hint="eastAsia"/>
          <w:sz w:val="28"/>
        </w:rPr>
        <w:tab/>
      </w:r>
      <w:r w:rsidR="00333340">
        <w:rPr>
          <w:rFonts w:asciiTheme="minorEastAsia" w:eastAsiaTheme="minorEastAsia" w:hAnsiTheme="minorEastAsia" w:hint="eastAsia"/>
          <w:sz w:val="28"/>
        </w:rPr>
        <w:tab/>
      </w:r>
      <w:r w:rsidR="00333340">
        <w:rPr>
          <w:rFonts w:asciiTheme="minorEastAsia" w:eastAsiaTheme="minorEastAsia" w:hAnsiTheme="minorEastAsia" w:hint="eastAsia"/>
          <w:sz w:val="28"/>
        </w:rPr>
        <w:tab/>
      </w:r>
      <w:r w:rsidR="00333340">
        <w:rPr>
          <w:rFonts w:asciiTheme="minorEastAsia" w:eastAsiaTheme="minorEastAsia" w:hAnsiTheme="minorEastAsia" w:hint="eastAsia"/>
          <w:sz w:val="28"/>
        </w:rPr>
        <w:tab/>
        <w:t xml:space="preserve">        </w:t>
      </w:r>
      <w:r w:rsidR="00C14F60" w:rsidRPr="00333340">
        <w:rPr>
          <w:rFonts w:asciiTheme="minorEastAsia" w:eastAsiaTheme="minorEastAsia" w:hAnsiTheme="minorEastAsia" w:hint="eastAsia"/>
          <w:sz w:val="28"/>
        </w:rPr>
        <w:t>30</w:t>
      </w:r>
      <w:r w:rsidRPr="00333340">
        <w:rPr>
          <w:rFonts w:asciiTheme="minorEastAsia" w:eastAsiaTheme="minorEastAsia" w:hAnsiTheme="minorEastAsia" w:hint="eastAsia"/>
          <w:sz w:val="28"/>
        </w:rPr>
        <w:t>分</w:t>
      </w:r>
    </w:p>
    <w:p w:rsidR="00D646BC" w:rsidRPr="00333340" w:rsidRDefault="00D646BC" w:rsidP="00333340">
      <w:pPr>
        <w:spacing w:line="400" w:lineRule="exact"/>
        <w:ind w:firstLineChars="200" w:firstLine="560"/>
        <w:rPr>
          <w:rFonts w:asciiTheme="minorEastAsia" w:eastAsiaTheme="minorEastAsia" w:hAnsiTheme="minorEastAsia"/>
          <w:sz w:val="28"/>
        </w:rPr>
      </w:pPr>
      <w:r w:rsidRPr="00333340">
        <w:rPr>
          <w:rFonts w:asciiTheme="minorEastAsia" w:eastAsiaTheme="minorEastAsia" w:hAnsiTheme="minorEastAsia" w:hint="eastAsia"/>
          <w:sz w:val="28"/>
        </w:rPr>
        <w:t>单项选择题</w:t>
      </w:r>
      <w:r w:rsidRPr="00333340">
        <w:rPr>
          <w:rFonts w:asciiTheme="minorEastAsia" w:eastAsiaTheme="minorEastAsia" w:hAnsiTheme="minorEastAsia" w:hint="eastAsia"/>
          <w:sz w:val="28"/>
        </w:rPr>
        <w:tab/>
      </w:r>
      <w:r w:rsidRPr="00333340">
        <w:rPr>
          <w:rFonts w:asciiTheme="minorEastAsia" w:eastAsiaTheme="minorEastAsia" w:hAnsiTheme="minorEastAsia" w:hint="eastAsia"/>
          <w:sz w:val="28"/>
        </w:rPr>
        <w:tab/>
      </w:r>
      <w:r w:rsidRPr="00333340">
        <w:rPr>
          <w:rFonts w:asciiTheme="minorEastAsia" w:eastAsiaTheme="minorEastAsia" w:hAnsiTheme="minorEastAsia" w:hint="eastAsia"/>
          <w:sz w:val="28"/>
        </w:rPr>
        <w:tab/>
      </w:r>
      <w:r w:rsidRPr="00333340">
        <w:rPr>
          <w:rFonts w:asciiTheme="minorEastAsia" w:eastAsiaTheme="minorEastAsia" w:hAnsiTheme="minorEastAsia" w:hint="eastAsia"/>
          <w:sz w:val="28"/>
        </w:rPr>
        <w:tab/>
        <w:t xml:space="preserve">      </w:t>
      </w:r>
      <w:r w:rsidR="00C14F60" w:rsidRPr="00333340">
        <w:rPr>
          <w:rFonts w:asciiTheme="minorEastAsia" w:eastAsiaTheme="minorEastAsia" w:hAnsiTheme="minorEastAsia" w:hint="eastAsia"/>
          <w:sz w:val="28"/>
        </w:rPr>
        <w:t xml:space="preserve">  30</w:t>
      </w:r>
      <w:r w:rsidRPr="00333340">
        <w:rPr>
          <w:rFonts w:asciiTheme="minorEastAsia" w:eastAsiaTheme="minorEastAsia" w:hAnsiTheme="minorEastAsia" w:hint="eastAsia"/>
          <w:sz w:val="28"/>
        </w:rPr>
        <w:t>分</w:t>
      </w:r>
    </w:p>
    <w:p w:rsidR="00D646BC" w:rsidRPr="00333340" w:rsidRDefault="00D646BC" w:rsidP="00333340">
      <w:pPr>
        <w:spacing w:line="400" w:lineRule="exact"/>
        <w:ind w:firstLineChars="200" w:firstLine="560"/>
        <w:rPr>
          <w:rFonts w:asciiTheme="minorEastAsia" w:eastAsiaTheme="minorEastAsia" w:hAnsiTheme="minorEastAsia"/>
          <w:sz w:val="28"/>
        </w:rPr>
      </w:pPr>
      <w:r w:rsidRPr="00333340">
        <w:rPr>
          <w:rFonts w:asciiTheme="minorEastAsia" w:eastAsiaTheme="minorEastAsia" w:hAnsiTheme="minorEastAsia" w:hint="eastAsia"/>
          <w:sz w:val="28"/>
        </w:rPr>
        <w:t>解答题</w:t>
      </w:r>
      <w:r w:rsidR="00C14F60" w:rsidRPr="00333340">
        <w:rPr>
          <w:rFonts w:asciiTheme="minorEastAsia" w:eastAsiaTheme="minorEastAsia" w:hAnsiTheme="minorEastAsia" w:hint="eastAsia"/>
          <w:sz w:val="28"/>
        </w:rPr>
        <w:t xml:space="preserve">                  </w:t>
      </w:r>
      <w:r w:rsidRPr="00333340">
        <w:rPr>
          <w:rFonts w:asciiTheme="minorEastAsia" w:eastAsiaTheme="minorEastAsia" w:hAnsiTheme="minorEastAsia" w:hint="eastAsia"/>
          <w:sz w:val="28"/>
        </w:rPr>
        <w:tab/>
        <w:t xml:space="preserve">  </w:t>
      </w:r>
      <w:r w:rsidR="00C14F60" w:rsidRPr="00333340">
        <w:rPr>
          <w:rFonts w:asciiTheme="minorEastAsia" w:eastAsiaTheme="minorEastAsia" w:hAnsiTheme="minorEastAsia" w:hint="eastAsia"/>
          <w:sz w:val="28"/>
        </w:rPr>
        <w:t>40</w:t>
      </w:r>
      <w:r w:rsidRPr="00333340">
        <w:rPr>
          <w:rFonts w:asciiTheme="minorEastAsia" w:eastAsiaTheme="minorEastAsia" w:hAnsiTheme="minorEastAsia" w:hint="eastAsia"/>
          <w:sz w:val="28"/>
        </w:rPr>
        <w:t>分</w:t>
      </w:r>
    </w:p>
    <w:p w:rsidR="00656116" w:rsidRPr="00656116" w:rsidRDefault="00656116" w:rsidP="009B4F81">
      <w:pPr>
        <w:pStyle w:val="a9"/>
        <w:numPr>
          <w:ilvl w:val="0"/>
          <w:numId w:val="1"/>
        </w:numPr>
        <w:adjustRightInd w:val="0"/>
        <w:snapToGrid w:val="0"/>
        <w:spacing w:beforeLines="50" w:before="156" w:afterLines="50" w:after="156"/>
        <w:ind w:left="0" w:firstLineChars="0" w:firstLine="0"/>
        <w:jc w:val="left"/>
        <w:rPr>
          <w:rFonts w:ascii="宋体" w:hAnsi="宋体" w:hint="eastAsia"/>
          <w:b/>
          <w:color w:val="000000" w:themeColor="text1"/>
          <w:sz w:val="32"/>
          <w:szCs w:val="32"/>
        </w:rPr>
      </w:pPr>
      <w:r w:rsidRPr="00656116">
        <w:rPr>
          <w:rFonts w:ascii="宋体" w:hAnsi="宋体" w:hint="eastAsia"/>
          <w:b/>
          <w:color w:val="000000" w:themeColor="text1"/>
          <w:sz w:val="32"/>
          <w:szCs w:val="32"/>
        </w:rPr>
        <w:t>力学</w:t>
      </w:r>
    </w:p>
    <w:p w:rsidR="00E751A4" w:rsidRPr="009B4F81" w:rsidRDefault="00E751A4" w:rsidP="009B4F81">
      <w:pPr>
        <w:adjustRightInd w:val="0"/>
        <w:snapToGrid w:val="0"/>
        <w:spacing w:beforeLines="20" w:before="62" w:afterLines="20" w:after="62" w:line="400" w:lineRule="exact"/>
        <w:rPr>
          <w:rFonts w:ascii="宋体" w:hAnsi="宋体"/>
          <w:b/>
          <w:color w:val="000000" w:themeColor="text1"/>
          <w:sz w:val="28"/>
          <w:szCs w:val="32"/>
        </w:rPr>
      </w:pPr>
      <w:r w:rsidRPr="009B4F81">
        <w:rPr>
          <w:rFonts w:ascii="宋体" w:hAnsi="宋体" w:hint="eastAsia"/>
          <w:b/>
          <w:color w:val="000000" w:themeColor="text1"/>
          <w:sz w:val="28"/>
          <w:szCs w:val="32"/>
        </w:rPr>
        <w:t>1. 运动学</w:t>
      </w:r>
    </w:p>
    <w:p w:rsidR="00E751A4" w:rsidRPr="00656116" w:rsidRDefault="00E751A4" w:rsidP="00656116">
      <w:pPr>
        <w:adjustRightInd w:val="0"/>
        <w:snapToGrid w:val="0"/>
        <w:spacing w:line="400" w:lineRule="exact"/>
        <w:rPr>
          <w:rFonts w:ascii="宋体" w:hAnsi="宋体"/>
          <w:color w:val="000000" w:themeColor="text1"/>
          <w:sz w:val="28"/>
          <w:szCs w:val="32"/>
        </w:rPr>
      </w:pPr>
      <w:r w:rsidRPr="00656116">
        <w:rPr>
          <w:rFonts w:ascii="宋体" w:hAnsi="宋体" w:hint="eastAsia"/>
          <w:color w:val="000000" w:themeColor="text1"/>
          <w:sz w:val="28"/>
          <w:szCs w:val="32"/>
        </w:rPr>
        <w:t xml:space="preserve">  参考系</w:t>
      </w:r>
    </w:p>
    <w:p w:rsidR="00E751A4" w:rsidRPr="00656116" w:rsidRDefault="00E751A4" w:rsidP="00656116">
      <w:pPr>
        <w:adjustRightInd w:val="0"/>
        <w:snapToGrid w:val="0"/>
        <w:spacing w:line="400" w:lineRule="exact"/>
        <w:rPr>
          <w:rFonts w:ascii="宋体" w:hAnsi="宋体"/>
          <w:color w:val="000000" w:themeColor="text1"/>
          <w:sz w:val="28"/>
          <w:szCs w:val="32"/>
        </w:rPr>
      </w:pPr>
      <w:r w:rsidRPr="00656116">
        <w:rPr>
          <w:rFonts w:ascii="宋体" w:hAnsi="宋体" w:hint="eastAsia"/>
          <w:color w:val="000000" w:themeColor="text1"/>
          <w:sz w:val="28"/>
          <w:szCs w:val="32"/>
        </w:rPr>
        <w:t xml:space="preserve">  坐标系  直角坐标系  自然坐标系</w:t>
      </w:r>
    </w:p>
    <w:p w:rsidR="00E751A4" w:rsidRPr="00656116" w:rsidRDefault="00E751A4" w:rsidP="00656116">
      <w:pPr>
        <w:adjustRightInd w:val="0"/>
        <w:snapToGrid w:val="0"/>
        <w:spacing w:line="400" w:lineRule="exact"/>
        <w:rPr>
          <w:rFonts w:ascii="宋体" w:hAnsi="宋体"/>
          <w:color w:val="000000" w:themeColor="text1"/>
          <w:sz w:val="28"/>
          <w:szCs w:val="32"/>
        </w:rPr>
      </w:pPr>
      <w:r w:rsidRPr="00656116">
        <w:rPr>
          <w:rFonts w:ascii="宋体" w:hAnsi="宋体" w:hint="eastAsia"/>
          <w:color w:val="000000" w:themeColor="text1"/>
          <w:sz w:val="28"/>
          <w:szCs w:val="32"/>
        </w:rPr>
        <w:t xml:space="preserve">  矢量和标量</w:t>
      </w:r>
    </w:p>
    <w:p w:rsidR="00E751A4" w:rsidRPr="00656116" w:rsidRDefault="00E751A4" w:rsidP="00656116">
      <w:pPr>
        <w:adjustRightInd w:val="0"/>
        <w:snapToGrid w:val="0"/>
        <w:spacing w:line="400" w:lineRule="exact"/>
        <w:rPr>
          <w:rFonts w:ascii="宋体" w:hAnsi="宋体"/>
          <w:color w:val="000000" w:themeColor="text1"/>
          <w:sz w:val="28"/>
          <w:szCs w:val="32"/>
        </w:rPr>
      </w:pPr>
      <w:r w:rsidRPr="00656116">
        <w:rPr>
          <w:rFonts w:ascii="宋体" w:hAnsi="宋体" w:hint="eastAsia"/>
          <w:color w:val="000000" w:themeColor="text1"/>
          <w:sz w:val="28"/>
          <w:szCs w:val="32"/>
        </w:rPr>
        <w:t xml:space="preserve">  质点运动的位移和路程  速度  加速度  </w:t>
      </w:r>
    </w:p>
    <w:p w:rsidR="00E751A4" w:rsidRPr="00656116" w:rsidRDefault="00E751A4" w:rsidP="00656116">
      <w:pPr>
        <w:adjustRightInd w:val="0"/>
        <w:snapToGrid w:val="0"/>
        <w:spacing w:line="400" w:lineRule="exact"/>
        <w:rPr>
          <w:rFonts w:ascii="宋体" w:hAnsi="宋体"/>
          <w:color w:val="000000" w:themeColor="text1"/>
          <w:sz w:val="28"/>
          <w:szCs w:val="32"/>
        </w:rPr>
      </w:pPr>
      <w:r w:rsidRPr="00656116">
        <w:rPr>
          <w:rFonts w:ascii="宋体" w:hAnsi="宋体" w:hint="eastAsia"/>
          <w:color w:val="000000" w:themeColor="text1"/>
          <w:sz w:val="28"/>
          <w:szCs w:val="32"/>
        </w:rPr>
        <w:t xml:space="preserve">  匀速及匀变速直线运动及其图像  </w:t>
      </w:r>
    </w:p>
    <w:p w:rsidR="00E751A4" w:rsidRPr="00656116" w:rsidRDefault="00E751A4" w:rsidP="00656116">
      <w:pPr>
        <w:adjustRightInd w:val="0"/>
        <w:snapToGrid w:val="0"/>
        <w:spacing w:line="400" w:lineRule="exact"/>
        <w:rPr>
          <w:rFonts w:ascii="宋体" w:hAnsi="宋体"/>
          <w:color w:val="000000" w:themeColor="text1"/>
          <w:sz w:val="28"/>
          <w:szCs w:val="32"/>
        </w:rPr>
      </w:pPr>
      <w:r w:rsidRPr="00656116">
        <w:rPr>
          <w:rFonts w:ascii="宋体" w:hAnsi="宋体" w:hint="eastAsia"/>
          <w:color w:val="000000" w:themeColor="text1"/>
          <w:sz w:val="28"/>
          <w:szCs w:val="32"/>
        </w:rPr>
        <w:t xml:space="preserve">  运动的合成与分解  抛体运动  圆周运动  </w:t>
      </w:r>
    </w:p>
    <w:p w:rsidR="00E751A4" w:rsidRPr="00656116" w:rsidRDefault="00E751A4" w:rsidP="00656116">
      <w:pPr>
        <w:adjustRightInd w:val="0"/>
        <w:snapToGrid w:val="0"/>
        <w:spacing w:line="400" w:lineRule="exact"/>
        <w:ind w:firstLineChars="100" w:firstLine="280"/>
        <w:rPr>
          <w:rFonts w:ascii="宋体" w:hAnsi="宋体"/>
          <w:color w:val="000000" w:themeColor="text1"/>
          <w:sz w:val="28"/>
          <w:szCs w:val="32"/>
        </w:rPr>
      </w:pPr>
      <w:r w:rsidRPr="00656116">
        <w:rPr>
          <w:rFonts w:ascii="宋体" w:hAnsi="宋体" w:hint="eastAsia"/>
          <w:color w:val="000000" w:themeColor="text1"/>
          <w:sz w:val="28"/>
          <w:szCs w:val="32"/>
        </w:rPr>
        <w:t xml:space="preserve">圆周运动中的切向加速度和法向加速度  </w:t>
      </w:r>
    </w:p>
    <w:p w:rsidR="00E751A4" w:rsidRPr="00656116" w:rsidRDefault="00E751A4" w:rsidP="00656116">
      <w:pPr>
        <w:tabs>
          <w:tab w:val="center" w:pos="4313"/>
        </w:tabs>
        <w:adjustRightInd w:val="0"/>
        <w:snapToGrid w:val="0"/>
        <w:spacing w:line="400" w:lineRule="exact"/>
        <w:ind w:firstLineChars="100" w:firstLine="280"/>
        <w:rPr>
          <w:rFonts w:ascii="宋体" w:hAnsi="宋体"/>
          <w:color w:val="000000" w:themeColor="text1"/>
          <w:sz w:val="28"/>
          <w:szCs w:val="32"/>
        </w:rPr>
      </w:pPr>
      <w:r w:rsidRPr="00656116">
        <w:rPr>
          <w:rFonts w:ascii="宋体" w:hAnsi="宋体" w:hint="eastAsia"/>
          <w:color w:val="000000" w:themeColor="text1"/>
          <w:sz w:val="28"/>
          <w:szCs w:val="32"/>
        </w:rPr>
        <w:t>曲率半径   角速度和角加速度</w:t>
      </w:r>
    </w:p>
    <w:p w:rsidR="00E751A4" w:rsidRPr="00656116" w:rsidRDefault="00E751A4" w:rsidP="00656116">
      <w:pPr>
        <w:adjustRightInd w:val="0"/>
        <w:snapToGrid w:val="0"/>
        <w:spacing w:line="400" w:lineRule="exact"/>
        <w:rPr>
          <w:rFonts w:ascii="宋体" w:hAnsi="宋体"/>
          <w:color w:val="000000" w:themeColor="text1"/>
          <w:sz w:val="28"/>
          <w:szCs w:val="32"/>
        </w:rPr>
      </w:pPr>
      <w:r w:rsidRPr="00656116">
        <w:rPr>
          <w:rFonts w:ascii="宋体" w:hAnsi="宋体" w:hint="eastAsia"/>
          <w:color w:val="000000" w:themeColor="text1"/>
          <w:sz w:val="28"/>
          <w:szCs w:val="32"/>
        </w:rPr>
        <w:t xml:space="preserve">  相对运动  伽里略速度变换</w:t>
      </w:r>
    </w:p>
    <w:p w:rsidR="00E751A4" w:rsidRPr="00656116" w:rsidRDefault="00E751A4" w:rsidP="009B4F81">
      <w:pPr>
        <w:adjustRightInd w:val="0"/>
        <w:snapToGrid w:val="0"/>
        <w:spacing w:beforeLines="20" w:before="62" w:afterLines="20" w:after="62" w:line="400" w:lineRule="exact"/>
        <w:rPr>
          <w:rFonts w:ascii="宋体" w:hAnsi="宋体"/>
          <w:color w:val="000000" w:themeColor="text1"/>
          <w:sz w:val="28"/>
          <w:szCs w:val="32"/>
        </w:rPr>
      </w:pPr>
      <w:r w:rsidRPr="009B4F81">
        <w:rPr>
          <w:rFonts w:ascii="宋体" w:hAnsi="宋体" w:hint="eastAsia"/>
          <w:b/>
          <w:color w:val="000000" w:themeColor="text1"/>
          <w:sz w:val="28"/>
          <w:szCs w:val="32"/>
        </w:rPr>
        <w:t xml:space="preserve">2．动力学  </w:t>
      </w:r>
      <w:r w:rsidRPr="00656116">
        <w:rPr>
          <w:rFonts w:ascii="宋体" w:hAnsi="宋体" w:hint="eastAsia"/>
          <w:color w:val="000000" w:themeColor="text1"/>
          <w:sz w:val="28"/>
          <w:szCs w:val="32"/>
        </w:rPr>
        <w:t xml:space="preserve">  </w:t>
      </w:r>
    </w:p>
    <w:p w:rsidR="00E751A4" w:rsidRPr="00656116" w:rsidRDefault="00E751A4" w:rsidP="00656116">
      <w:pPr>
        <w:adjustRightInd w:val="0"/>
        <w:snapToGrid w:val="0"/>
        <w:spacing w:line="400" w:lineRule="exact"/>
        <w:rPr>
          <w:rFonts w:ascii="宋体" w:hAnsi="宋体"/>
          <w:color w:val="000000" w:themeColor="text1"/>
          <w:sz w:val="28"/>
          <w:szCs w:val="32"/>
        </w:rPr>
      </w:pPr>
      <w:r w:rsidRPr="00656116">
        <w:rPr>
          <w:rFonts w:ascii="宋体" w:hAnsi="宋体" w:hint="eastAsia"/>
          <w:color w:val="000000" w:themeColor="text1"/>
          <w:sz w:val="28"/>
          <w:szCs w:val="32"/>
        </w:rPr>
        <w:t xml:space="preserve">  重力  弹性力   摩擦力  </w:t>
      </w:r>
    </w:p>
    <w:p w:rsidR="00E751A4" w:rsidRPr="00656116" w:rsidRDefault="00E751A4" w:rsidP="00656116">
      <w:pPr>
        <w:adjustRightInd w:val="0"/>
        <w:snapToGrid w:val="0"/>
        <w:spacing w:line="400" w:lineRule="exact"/>
        <w:rPr>
          <w:rFonts w:ascii="宋体" w:hAnsi="宋体"/>
          <w:color w:val="000000" w:themeColor="text1"/>
          <w:sz w:val="28"/>
          <w:szCs w:val="32"/>
        </w:rPr>
      </w:pPr>
      <w:r w:rsidRPr="00656116">
        <w:rPr>
          <w:rFonts w:ascii="宋体" w:hAnsi="宋体" w:hint="eastAsia"/>
          <w:color w:val="000000" w:themeColor="text1"/>
          <w:sz w:val="28"/>
          <w:szCs w:val="32"/>
        </w:rPr>
        <w:t xml:space="preserve">  惯性参考系</w:t>
      </w:r>
    </w:p>
    <w:p w:rsidR="00E751A4" w:rsidRPr="00656116" w:rsidRDefault="00E751A4" w:rsidP="00656116">
      <w:pPr>
        <w:adjustRightInd w:val="0"/>
        <w:snapToGrid w:val="0"/>
        <w:spacing w:line="400" w:lineRule="exact"/>
        <w:rPr>
          <w:rFonts w:ascii="宋体" w:hAnsi="宋体"/>
          <w:color w:val="000000" w:themeColor="text1"/>
          <w:sz w:val="28"/>
          <w:szCs w:val="32"/>
        </w:rPr>
      </w:pPr>
      <w:r w:rsidRPr="00656116">
        <w:rPr>
          <w:rFonts w:ascii="宋体" w:hAnsi="宋体" w:hint="eastAsia"/>
          <w:color w:val="000000" w:themeColor="text1"/>
          <w:sz w:val="28"/>
          <w:szCs w:val="32"/>
        </w:rPr>
        <w:t xml:space="preserve">  牛顿第一、二、三运动定律  胡克定律 万有引力定律  </w:t>
      </w:r>
    </w:p>
    <w:p w:rsidR="00E751A4" w:rsidRPr="009B4F81" w:rsidRDefault="00E751A4" w:rsidP="00BE1E4C">
      <w:pPr>
        <w:adjustRightInd w:val="0"/>
        <w:snapToGrid w:val="0"/>
        <w:spacing w:beforeLines="20" w:before="62" w:afterLines="20" w:after="62" w:line="400" w:lineRule="exact"/>
        <w:rPr>
          <w:rFonts w:ascii="宋体" w:hAnsi="宋体"/>
          <w:b/>
          <w:color w:val="000000" w:themeColor="text1"/>
          <w:sz w:val="28"/>
          <w:szCs w:val="32"/>
        </w:rPr>
      </w:pPr>
      <w:r w:rsidRPr="009B4F81">
        <w:rPr>
          <w:rFonts w:ascii="宋体" w:hAnsi="宋体" w:hint="eastAsia"/>
          <w:b/>
          <w:color w:val="000000" w:themeColor="text1"/>
          <w:sz w:val="28"/>
          <w:szCs w:val="32"/>
        </w:rPr>
        <w:t>3．物体的平衡</w:t>
      </w:r>
    </w:p>
    <w:p w:rsidR="00E751A4" w:rsidRPr="00656116" w:rsidRDefault="00E751A4" w:rsidP="00656116">
      <w:pPr>
        <w:adjustRightInd w:val="0"/>
        <w:snapToGrid w:val="0"/>
        <w:spacing w:line="400" w:lineRule="exact"/>
        <w:rPr>
          <w:rFonts w:ascii="宋体" w:hAnsi="宋体"/>
          <w:color w:val="000000" w:themeColor="text1"/>
          <w:sz w:val="28"/>
          <w:szCs w:val="32"/>
        </w:rPr>
      </w:pPr>
      <w:r w:rsidRPr="00656116">
        <w:rPr>
          <w:rFonts w:ascii="宋体" w:hAnsi="宋体" w:hint="eastAsia"/>
          <w:color w:val="000000" w:themeColor="text1"/>
          <w:sz w:val="28"/>
          <w:szCs w:val="32"/>
        </w:rPr>
        <w:t xml:space="preserve">  共点力作用下物体的平衡</w:t>
      </w:r>
    </w:p>
    <w:p w:rsidR="00E751A4" w:rsidRPr="00656116" w:rsidRDefault="00E751A4" w:rsidP="00656116">
      <w:pPr>
        <w:adjustRightInd w:val="0"/>
        <w:snapToGrid w:val="0"/>
        <w:spacing w:line="400" w:lineRule="exact"/>
        <w:rPr>
          <w:rFonts w:ascii="宋体" w:hAnsi="宋体"/>
          <w:color w:val="000000" w:themeColor="text1"/>
          <w:sz w:val="28"/>
          <w:szCs w:val="32"/>
        </w:rPr>
      </w:pPr>
      <w:r w:rsidRPr="00656116">
        <w:rPr>
          <w:rFonts w:ascii="宋体" w:hAnsi="宋体" w:hint="eastAsia"/>
          <w:color w:val="000000" w:themeColor="text1"/>
          <w:sz w:val="28"/>
          <w:szCs w:val="32"/>
        </w:rPr>
        <w:t xml:space="preserve">  力矩  刚体的平衡条件  </w:t>
      </w:r>
    </w:p>
    <w:p w:rsidR="00E751A4" w:rsidRPr="009B4F81" w:rsidRDefault="00E751A4" w:rsidP="00BE1E4C">
      <w:pPr>
        <w:adjustRightInd w:val="0"/>
        <w:snapToGrid w:val="0"/>
        <w:spacing w:beforeLines="20" w:before="62" w:afterLines="20" w:after="62" w:line="400" w:lineRule="exact"/>
        <w:rPr>
          <w:rFonts w:ascii="宋体" w:hAnsi="宋体"/>
          <w:b/>
          <w:color w:val="000000" w:themeColor="text1"/>
          <w:sz w:val="28"/>
          <w:szCs w:val="32"/>
        </w:rPr>
      </w:pPr>
      <w:r w:rsidRPr="009B4F81">
        <w:rPr>
          <w:rFonts w:ascii="宋体" w:hAnsi="宋体" w:hint="eastAsia"/>
          <w:b/>
          <w:color w:val="000000" w:themeColor="text1"/>
          <w:sz w:val="28"/>
          <w:szCs w:val="32"/>
        </w:rPr>
        <w:t>4．动量</w:t>
      </w:r>
    </w:p>
    <w:p w:rsidR="00E751A4" w:rsidRPr="00656116" w:rsidRDefault="00E751A4" w:rsidP="00656116">
      <w:pPr>
        <w:adjustRightInd w:val="0"/>
        <w:snapToGrid w:val="0"/>
        <w:spacing w:line="400" w:lineRule="exact"/>
        <w:rPr>
          <w:rFonts w:ascii="宋体" w:hAnsi="宋体"/>
          <w:color w:val="000000" w:themeColor="text1"/>
          <w:sz w:val="28"/>
          <w:szCs w:val="32"/>
        </w:rPr>
      </w:pPr>
      <w:r w:rsidRPr="00656116">
        <w:rPr>
          <w:rFonts w:ascii="宋体" w:hAnsi="宋体" w:hint="eastAsia"/>
          <w:color w:val="000000" w:themeColor="text1"/>
          <w:sz w:val="28"/>
          <w:szCs w:val="32"/>
        </w:rPr>
        <w:t xml:space="preserve">  冲量  动量  质点与质点组的动量定理  动量守恒定律</w:t>
      </w:r>
    </w:p>
    <w:p w:rsidR="00E751A4" w:rsidRPr="00656116" w:rsidRDefault="00E751A4" w:rsidP="00656116">
      <w:pPr>
        <w:adjustRightInd w:val="0"/>
        <w:snapToGrid w:val="0"/>
        <w:spacing w:line="400" w:lineRule="exact"/>
        <w:rPr>
          <w:rFonts w:ascii="宋体" w:hAnsi="宋体"/>
          <w:color w:val="000000" w:themeColor="text1"/>
          <w:sz w:val="28"/>
          <w:szCs w:val="32"/>
        </w:rPr>
      </w:pPr>
      <w:r w:rsidRPr="00656116">
        <w:rPr>
          <w:rFonts w:ascii="宋体" w:hAnsi="宋体" w:hint="eastAsia"/>
          <w:color w:val="000000" w:themeColor="text1"/>
          <w:sz w:val="28"/>
          <w:szCs w:val="32"/>
        </w:rPr>
        <w:t xml:space="preserve">  质心  质心运动定理     </w:t>
      </w:r>
    </w:p>
    <w:p w:rsidR="00E751A4" w:rsidRPr="00656116" w:rsidRDefault="00E751A4" w:rsidP="00656116">
      <w:pPr>
        <w:adjustRightInd w:val="0"/>
        <w:snapToGrid w:val="0"/>
        <w:spacing w:line="400" w:lineRule="exact"/>
        <w:ind w:firstLineChars="100" w:firstLine="280"/>
        <w:rPr>
          <w:rFonts w:ascii="宋体" w:hAnsi="宋体"/>
          <w:color w:val="000000" w:themeColor="text1"/>
          <w:sz w:val="28"/>
          <w:szCs w:val="32"/>
        </w:rPr>
      </w:pPr>
      <w:r w:rsidRPr="00656116">
        <w:rPr>
          <w:rFonts w:ascii="宋体" w:hAnsi="宋体" w:hint="eastAsia"/>
          <w:color w:val="000000" w:themeColor="text1"/>
          <w:sz w:val="28"/>
          <w:szCs w:val="32"/>
        </w:rPr>
        <w:t>变质量体系的运动</w:t>
      </w:r>
    </w:p>
    <w:p w:rsidR="00E751A4" w:rsidRPr="009B4F81" w:rsidRDefault="00E751A4" w:rsidP="00BE1E4C">
      <w:pPr>
        <w:adjustRightInd w:val="0"/>
        <w:snapToGrid w:val="0"/>
        <w:spacing w:beforeLines="20" w:before="62" w:afterLines="20" w:after="62" w:line="400" w:lineRule="exact"/>
        <w:rPr>
          <w:rFonts w:ascii="宋体" w:hAnsi="宋体"/>
          <w:b/>
          <w:color w:val="000000" w:themeColor="text1"/>
          <w:sz w:val="28"/>
          <w:szCs w:val="32"/>
        </w:rPr>
      </w:pPr>
      <w:r w:rsidRPr="009B4F81">
        <w:rPr>
          <w:rFonts w:ascii="宋体" w:hAnsi="宋体" w:hint="eastAsia"/>
          <w:b/>
          <w:color w:val="000000" w:themeColor="text1"/>
          <w:sz w:val="28"/>
          <w:szCs w:val="32"/>
        </w:rPr>
        <w:lastRenderedPageBreak/>
        <w:t>5．机械能</w:t>
      </w:r>
    </w:p>
    <w:p w:rsidR="00E751A4" w:rsidRPr="00656116" w:rsidRDefault="00E751A4" w:rsidP="00656116">
      <w:pPr>
        <w:adjustRightInd w:val="0"/>
        <w:snapToGrid w:val="0"/>
        <w:spacing w:line="400" w:lineRule="exact"/>
        <w:rPr>
          <w:rFonts w:ascii="宋体" w:hAnsi="宋体"/>
          <w:color w:val="000000" w:themeColor="text1"/>
          <w:sz w:val="28"/>
          <w:szCs w:val="32"/>
        </w:rPr>
      </w:pPr>
      <w:r w:rsidRPr="00656116">
        <w:rPr>
          <w:rFonts w:ascii="宋体" w:hAnsi="宋体" w:hint="eastAsia"/>
          <w:color w:val="000000" w:themeColor="text1"/>
          <w:sz w:val="28"/>
          <w:szCs w:val="32"/>
        </w:rPr>
        <w:t xml:space="preserve">  功和功率</w:t>
      </w:r>
    </w:p>
    <w:p w:rsidR="00E751A4" w:rsidRPr="00656116" w:rsidRDefault="00E751A4" w:rsidP="00656116">
      <w:pPr>
        <w:adjustRightInd w:val="0"/>
        <w:snapToGrid w:val="0"/>
        <w:spacing w:line="400" w:lineRule="exact"/>
        <w:rPr>
          <w:rFonts w:ascii="宋体" w:hAnsi="宋体"/>
          <w:color w:val="000000" w:themeColor="text1"/>
          <w:sz w:val="28"/>
          <w:szCs w:val="32"/>
        </w:rPr>
      </w:pPr>
      <w:r w:rsidRPr="00656116">
        <w:rPr>
          <w:rFonts w:ascii="宋体" w:hAnsi="宋体" w:hint="eastAsia"/>
          <w:color w:val="000000" w:themeColor="text1"/>
          <w:sz w:val="28"/>
          <w:szCs w:val="32"/>
        </w:rPr>
        <w:t xml:space="preserve">  动能和动能定理  质心动能定理</w:t>
      </w:r>
    </w:p>
    <w:p w:rsidR="00E751A4" w:rsidRPr="00656116" w:rsidRDefault="00E751A4" w:rsidP="00656116">
      <w:pPr>
        <w:adjustRightInd w:val="0"/>
        <w:snapToGrid w:val="0"/>
        <w:spacing w:line="400" w:lineRule="exact"/>
        <w:rPr>
          <w:rFonts w:ascii="宋体" w:hAnsi="宋体"/>
          <w:color w:val="000000" w:themeColor="text1"/>
          <w:sz w:val="28"/>
          <w:szCs w:val="32"/>
        </w:rPr>
      </w:pPr>
      <w:r w:rsidRPr="00656116">
        <w:rPr>
          <w:rFonts w:ascii="宋体" w:hAnsi="宋体" w:hint="eastAsia"/>
          <w:color w:val="000000" w:themeColor="text1"/>
          <w:sz w:val="28"/>
          <w:szCs w:val="32"/>
        </w:rPr>
        <w:t xml:space="preserve">  重力势能  引力势能  弹簧的弹性势能</w:t>
      </w:r>
    </w:p>
    <w:p w:rsidR="00E751A4" w:rsidRPr="00656116" w:rsidRDefault="00E751A4" w:rsidP="00656116">
      <w:pPr>
        <w:adjustRightInd w:val="0"/>
        <w:snapToGrid w:val="0"/>
        <w:spacing w:line="400" w:lineRule="exact"/>
        <w:rPr>
          <w:rFonts w:ascii="宋体" w:hAnsi="宋体"/>
          <w:color w:val="000000" w:themeColor="text1"/>
          <w:sz w:val="28"/>
          <w:szCs w:val="32"/>
        </w:rPr>
      </w:pPr>
      <w:r w:rsidRPr="00656116">
        <w:rPr>
          <w:rFonts w:ascii="宋体" w:hAnsi="宋体" w:hint="eastAsia"/>
          <w:color w:val="000000" w:themeColor="text1"/>
          <w:sz w:val="28"/>
          <w:szCs w:val="32"/>
        </w:rPr>
        <w:t xml:space="preserve">  功能原理  机械能守恒定律</w:t>
      </w:r>
    </w:p>
    <w:p w:rsidR="00E751A4" w:rsidRPr="00656116" w:rsidRDefault="00E751A4" w:rsidP="00656116">
      <w:pPr>
        <w:adjustRightInd w:val="0"/>
        <w:snapToGrid w:val="0"/>
        <w:spacing w:line="400" w:lineRule="exact"/>
        <w:rPr>
          <w:rFonts w:ascii="宋体" w:hAnsi="宋体"/>
          <w:color w:val="000000" w:themeColor="text1"/>
          <w:sz w:val="28"/>
          <w:szCs w:val="32"/>
        </w:rPr>
      </w:pPr>
      <w:r w:rsidRPr="00656116">
        <w:rPr>
          <w:rFonts w:ascii="宋体" w:hAnsi="宋体" w:hint="eastAsia"/>
          <w:color w:val="000000" w:themeColor="text1"/>
          <w:sz w:val="28"/>
          <w:szCs w:val="32"/>
        </w:rPr>
        <w:t xml:space="preserve">  碰撞  </w:t>
      </w:r>
    </w:p>
    <w:p w:rsidR="00E751A4" w:rsidRPr="00656116" w:rsidRDefault="00E751A4" w:rsidP="00656116">
      <w:pPr>
        <w:adjustRightInd w:val="0"/>
        <w:snapToGrid w:val="0"/>
        <w:spacing w:line="400" w:lineRule="exact"/>
        <w:ind w:firstLineChars="100" w:firstLine="280"/>
        <w:rPr>
          <w:rFonts w:ascii="宋体" w:hAnsi="宋体"/>
          <w:color w:val="000000" w:themeColor="text1"/>
          <w:sz w:val="28"/>
          <w:szCs w:val="32"/>
        </w:rPr>
      </w:pPr>
      <w:r w:rsidRPr="00656116">
        <w:rPr>
          <w:rFonts w:ascii="宋体" w:hAnsi="宋体" w:hint="eastAsia"/>
          <w:color w:val="000000" w:themeColor="text1"/>
          <w:sz w:val="28"/>
          <w:szCs w:val="32"/>
        </w:rPr>
        <w:t>弹性碰撞与非弹性碰撞   恢复系数</w:t>
      </w:r>
    </w:p>
    <w:p w:rsidR="00E751A4" w:rsidRPr="009B4F81" w:rsidRDefault="00E751A4" w:rsidP="00BE1E4C">
      <w:pPr>
        <w:adjustRightInd w:val="0"/>
        <w:snapToGrid w:val="0"/>
        <w:spacing w:beforeLines="20" w:before="62" w:afterLines="20" w:after="62" w:line="400" w:lineRule="exact"/>
        <w:rPr>
          <w:rFonts w:ascii="宋体" w:hAnsi="宋体"/>
          <w:b/>
          <w:color w:val="000000" w:themeColor="text1"/>
          <w:sz w:val="28"/>
          <w:szCs w:val="32"/>
        </w:rPr>
      </w:pPr>
      <w:r w:rsidRPr="009B4F81">
        <w:rPr>
          <w:rFonts w:ascii="宋体" w:hAnsi="宋体" w:hint="eastAsia"/>
          <w:b/>
          <w:color w:val="000000" w:themeColor="text1"/>
          <w:sz w:val="28"/>
          <w:szCs w:val="32"/>
        </w:rPr>
        <w:t>6．角动量</w:t>
      </w:r>
    </w:p>
    <w:p w:rsidR="00E751A4" w:rsidRPr="00656116" w:rsidRDefault="00E751A4" w:rsidP="00656116">
      <w:pPr>
        <w:adjustRightInd w:val="0"/>
        <w:snapToGrid w:val="0"/>
        <w:spacing w:line="400" w:lineRule="exact"/>
        <w:rPr>
          <w:rFonts w:ascii="宋体" w:hAnsi="宋体"/>
          <w:color w:val="000000" w:themeColor="text1"/>
          <w:sz w:val="28"/>
          <w:szCs w:val="32"/>
        </w:rPr>
      </w:pPr>
      <w:r w:rsidRPr="00656116">
        <w:rPr>
          <w:rFonts w:ascii="宋体" w:hAnsi="宋体" w:hint="eastAsia"/>
          <w:color w:val="000000" w:themeColor="text1"/>
          <w:sz w:val="28"/>
          <w:szCs w:val="32"/>
        </w:rPr>
        <w:t xml:space="preserve">  冲量矩  角动量  </w:t>
      </w:r>
    </w:p>
    <w:p w:rsidR="00E751A4" w:rsidRPr="00656116" w:rsidRDefault="00E751A4" w:rsidP="00656116">
      <w:pPr>
        <w:adjustRightInd w:val="0"/>
        <w:snapToGrid w:val="0"/>
        <w:spacing w:line="400" w:lineRule="exact"/>
        <w:ind w:firstLineChars="100" w:firstLine="280"/>
        <w:rPr>
          <w:rFonts w:ascii="宋体" w:hAnsi="宋体"/>
          <w:color w:val="000000" w:themeColor="text1"/>
          <w:sz w:val="28"/>
          <w:szCs w:val="32"/>
        </w:rPr>
      </w:pPr>
      <w:r w:rsidRPr="00656116">
        <w:rPr>
          <w:rFonts w:ascii="宋体" w:hAnsi="宋体" w:hint="eastAsia"/>
          <w:color w:val="000000" w:themeColor="text1"/>
          <w:sz w:val="28"/>
          <w:szCs w:val="32"/>
        </w:rPr>
        <w:t xml:space="preserve">质点和质点组的角动量定理和转动定理 </w:t>
      </w:r>
    </w:p>
    <w:p w:rsidR="00E751A4" w:rsidRPr="00656116" w:rsidRDefault="00E751A4" w:rsidP="00656116">
      <w:pPr>
        <w:adjustRightInd w:val="0"/>
        <w:snapToGrid w:val="0"/>
        <w:spacing w:line="400" w:lineRule="exact"/>
        <w:ind w:firstLineChars="100" w:firstLine="280"/>
        <w:rPr>
          <w:rFonts w:ascii="宋体" w:hAnsi="宋体"/>
          <w:color w:val="000000" w:themeColor="text1"/>
          <w:sz w:val="28"/>
          <w:szCs w:val="32"/>
        </w:rPr>
      </w:pPr>
      <w:r w:rsidRPr="00656116">
        <w:rPr>
          <w:rFonts w:ascii="宋体" w:hAnsi="宋体" w:hint="eastAsia"/>
          <w:color w:val="000000" w:themeColor="text1"/>
          <w:sz w:val="28"/>
          <w:szCs w:val="32"/>
        </w:rPr>
        <w:t>角动量守恒定律</w:t>
      </w:r>
    </w:p>
    <w:p w:rsidR="00E751A4" w:rsidRPr="009B4F81" w:rsidRDefault="00251DF9" w:rsidP="00BE1E4C">
      <w:pPr>
        <w:adjustRightInd w:val="0"/>
        <w:snapToGrid w:val="0"/>
        <w:spacing w:beforeLines="20" w:before="62" w:afterLines="20" w:after="62" w:line="400" w:lineRule="exact"/>
        <w:rPr>
          <w:rFonts w:ascii="宋体" w:hAnsi="宋体"/>
          <w:b/>
          <w:color w:val="000000" w:themeColor="text1"/>
          <w:sz w:val="28"/>
          <w:szCs w:val="32"/>
        </w:rPr>
      </w:pPr>
      <w:r w:rsidRPr="009B4F81">
        <w:rPr>
          <w:rFonts w:ascii="宋体" w:hAnsi="宋体" w:hint="eastAsia"/>
          <w:b/>
          <w:color w:val="000000" w:themeColor="text1"/>
          <w:sz w:val="28"/>
          <w:szCs w:val="32"/>
        </w:rPr>
        <w:t>7</w:t>
      </w:r>
      <w:r w:rsidR="00E751A4" w:rsidRPr="009B4F81">
        <w:rPr>
          <w:rFonts w:ascii="宋体" w:hAnsi="宋体" w:hint="eastAsia"/>
          <w:b/>
          <w:color w:val="000000" w:themeColor="text1"/>
          <w:sz w:val="28"/>
          <w:szCs w:val="32"/>
        </w:rPr>
        <w:t>．刚体</w:t>
      </w:r>
    </w:p>
    <w:p w:rsidR="00E751A4" w:rsidRPr="00656116" w:rsidRDefault="00E751A4" w:rsidP="00656116">
      <w:pPr>
        <w:adjustRightInd w:val="0"/>
        <w:snapToGrid w:val="0"/>
        <w:spacing w:line="400" w:lineRule="exact"/>
        <w:rPr>
          <w:rFonts w:ascii="宋体" w:hAnsi="宋体"/>
          <w:color w:val="000000" w:themeColor="text1"/>
          <w:sz w:val="28"/>
          <w:szCs w:val="32"/>
        </w:rPr>
      </w:pPr>
      <w:r w:rsidRPr="00656116">
        <w:rPr>
          <w:rFonts w:ascii="宋体" w:hAnsi="宋体" w:hint="eastAsia"/>
          <w:color w:val="000000" w:themeColor="text1"/>
          <w:sz w:val="28"/>
          <w:szCs w:val="32"/>
        </w:rPr>
        <w:t xml:space="preserve">  刚体的平动  刚体的定轴转动  </w:t>
      </w:r>
    </w:p>
    <w:p w:rsidR="00E751A4" w:rsidRPr="00656116" w:rsidRDefault="00E751A4" w:rsidP="00656116">
      <w:pPr>
        <w:adjustRightInd w:val="0"/>
        <w:snapToGrid w:val="0"/>
        <w:spacing w:line="400" w:lineRule="exact"/>
        <w:ind w:firstLineChars="100" w:firstLine="280"/>
        <w:rPr>
          <w:rFonts w:ascii="宋体" w:hAnsi="宋体"/>
          <w:color w:val="000000" w:themeColor="text1"/>
          <w:sz w:val="28"/>
          <w:szCs w:val="32"/>
        </w:rPr>
      </w:pPr>
      <w:r w:rsidRPr="00656116">
        <w:rPr>
          <w:rFonts w:ascii="宋体" w:hAnsi="宋体" w:hint="eastAsia"/>
          <w:color w:val="000000" w:themeColor="text1"/>
          <w:sz w:val="28"/>
          <w:szCs w:val="32"/>
        </w:rPr>
        <w:t xml:space="preserve">刚体绕轴的转动惯量  </w:t>
      </w:r>
    </w:p>
    <w:p w:rsidR="00E751A4" w:rsidRPr="00656116" w:rsidRDefault="00E751A4" w:rsidP="00656116">
      <w:pPr>
        <w:adjustRightInd w:val="0"/>
        <w:snapToGrid w:val="0"/>
        <w:spacing w:line="400" w:lineRule="exact"/>
        <w:ind w:firstLineChars="100" w:firstLine="280"/>
        <w:rPr>
          <w:rFonts w:ascii="宋体" w:hAnsi="宋体"/>
          <w:color w:val="000000" w:themeColor="text1"/>
          <w:sz w:val="28"/>
          <w:szCs w:val="32"/>
        </w:rPr>
      </w:pPr>
      <w:r w:rsidRPr="00656116">
        <w:rPr>
          <w:rFonts w:ascii="宋体" w:hAnsi="宋体" w:hint="eastAsia"/>
          <w:color w:val="000000" w:themeColor="text1"/>
          <w:sz w:val="28"/>
          <w:szCs w:val="32"/>
        </w:rPr>
        <w:t xml:space="preserve">平行轴定理 </w:t>
      </w:r>
    </w:p>
    <w:p w:rsidR="00E751A4" w:rsidRPr="00656116" w:rsidRDefault="00E751A4" w:rsidP="00656116">
      <w:pPr>
        <w:adjustRightInd w:val="0"/>
        <w:snapToGrid w:val="0"/>
        <w:spacing w:line="400" w:lineRule="exact"/>
        <w:ind w:firstLineChars="100" w:firstLine="280"/>
        <w:rPr>
          <w:rFonts w:ascii="宋体" w:hAnsi="宋体"/>
          <w:color w:val="000000" w:themeColor="text1"/>
          <w:sz w:val="28"/>
          <w:szCs w:val="32"/>
        </w:rPr>
      </w:pPr>
      <w:r w:rsidRPr="00656116">
        <w:rPr>
          <w:rFonts w:ascii="宋体" w:hAnsi="宋体" w:hint="eastAsia"/>
          <w:color w:val="000000" w:themeColor="text1"/>
          <w:sz w:val="28"/>
          <w:szCs w:val="32"/>
        </w:rPr>
        <w:t>刚体定轴转动的角动量定理  刚体的平面平行运动</w:t>
      </w:r>
    </w:p>
    <w:p w:rsidR="00656116" w:rsidRPr="00656116" w:rsidRDefault="00656116" w:rsidP="00BE1E4C">
      <w:pPr>
        <w:pStyle w:val="a9"/>
        <w:numPr>
          <w:ilvl w:val="0"/>
          <w:numId w:val="1"/>
        </w:numPr>
        <w:ind w:left="0" w:firstLineChars="0" w:firstLine="0"/>
        <w:rPr>
          <w:rFonts w:ascii="宋体" w:hAnsi="宋体" w:hint="eastAsia"/>
          <w:b/>
          <w:color w:val="000000" w:themeColor="text1"/>
          <w:sz w:val="32"/>
          <w:szCs w:val="32"/>
        </w:rPr>
      </w:pPr>
      <w:r w:rsidRPr="00BE1E4C">
        <w:rPr>
          <w:rFonts w:hint="eastAsia"/>
          <w:b/>
          <w:sz w:val="32"/>
        </w:rPr>
        <w:t>电磁</w:t>
      </w:r>
      <w:r w:rsidRPr="00BE1E4C">
        <w:rPr>
          <w:rFonts w:hint="eastAsia"/>
          <w:b/>
          <w:sz w:val="32"/>
        </w:rPr>
        <w:t>学</w:t>
      </w:r>
    </w:p>
    <w:p w:rsidR="00656116" w:rsidRPr="009B4F81" w:rsidRDefault="00656116" w:rsidP="00BE1E4C">
      <w:pPr>
        <w:adjustRightInd w:val="0"/>
        <w:snapToGrid w:val="0"/>
        <w:spacing w:beforeLines="20" w:before="62" w:afterLines="20" w:after="62" w:line="400" w:lineRule="exact"/>
        <w:rPr>
          <w:rFonts w:ascii="宋体" w:hAnsi="宋体" w:hint="eastAsia"/>
          <w:b/>
          <w:color w:val="000000" w:themeColor="text1"/>
          <w:sz w:val="28"/>
          <w:szCs w:val="32"/>
        </w:rPr>
      </w:pPr>
      <w:r w:rsidRPr="009B4F81">
        <w:rPr>
          <w:rFonts w:ascii="宋体" w:hAnsi="宋体" w:hint="eastAsia"/>
          <w:b/>
          <w:color w:val="000000" w:themeColor="text1"/>
          <w:sz w:val="28"/>
          <w:szCs w:val="32"/>
        </w:rPr>
        <w:t>1．静电场</w:t>
      </w:r>
    </w:p>
    <w:p w:rsidR="00656116" w:rsidRPr="00656116" w:rsidRDefault="00656116" w:rsidP="00656116">
      <w:pPr>
        <w:adjustRightInd w:val="0"/>
        <w:snapToGrid w:val="0"/>
        <w:spacing w:line="400" w:lineRule="exact"/>
        <w:rPr>
          <w:rFonts w:hint="eastAsia"/>
          <w:sz w:val="28"/>
          <w:szCs w:val="28"/>
        </w:rPr>
      </w:pPr>
      <w:r w:rsidRPr="00656116">
        <w:rPr>
          <w:rFonts w:hint="eastAsia"/>
          <w:sz w:val="28"/>
          <w:szCs w:val="28"/>
        </w:rPr>
        <w:t xml:space="preserve">  </w:t>
      </w:r>
      <w:r w:rsidRPr="00656116">
        <w:rPr>
          <w:rFonts w:ascii="宋体" w:hAnsi="宋体" w:hint="eastAsia"/>
          <w:color w:val="000000" w:themeColor="text1"/>
          <w:sz w:val="28"/>
          <w:szCs w:val="32"/>
        </w:rPr>
        <w:t>电荷守恒定律</w:t>
      </w:r>
    </w:p>
    <w:p w:rsidR="00656116" w:rsidRPr="00656116" w:rsidRDefault="00656116" w:rsidP="00656116">
      <w:pPr>
        <w:adjustRightInd w:val="0"/>
        <w:snapToGrid w:val="0"/>
        <w:spacing w:line="400" w:lineRule="exact"/>
        <w:ind w:leftChars="135" w:left="423" w:hangingChars="50" w:hanging="140"/>
        <w:rPr>
          <w:rFonts w:hint="eastAsia"/>
          <w:sz w:val="28"/>
          <w:szCs w:val="28"/>
        </w:rPr>
      </w:pPr>
      <w:r w:rsidRPr="00656116">
        <w:rPr>
          <w:rFonts w:ascii="宋体" w:hAnsi="宋体" w:hint="eastAsia"/>
          <w:color w:val="000000" w:themeColor="text1"/>
          <w:sz w:val="28"/>
          <w:szCs w:val="32"/>
        </w:rPr>
        <w:t>库仑定律</w:t>
      </w:r>
      <w:r w:rsidRPr="00656116">
        <w:rPr>
          <w:rFonts w:hint="eastAsia"/>
          <w:sz w:val="28"/>
          <w:szCs w:val="28"/>
        </w:rPr>
        <w:t xml:space="preserve"> </w:t>
      </w:r>
    </w:p>
    <w:p w:rsidR="00656116" w:rsidRPr="00656116" w:rsidRDefault="00656116" w:rsidP="00656116">
      <w:pPr>
        <w:adjustRightInd w:val="0"/>
        <w:snapToGrid w:val="0"/>
        <w:spacing w:line="400" w:lineRule="exact"/>
        <w:ind w:firstLineChars="100" w:firstLine="280"/>
        <w:rPr>
          <w:rFonts w:hint="eastAsia"/>
          <w:sz w:val="28"/>
          <w:szCs w:val="28"/>
        </w:rPr>
      </w:pPr>
      <w:r w:rsidRPr="00656116">
        <w:rPr>
          <w:rFonts w:ascii="宋体" w:hAnsi="宋体" w:hint="eastAsia"/>
          <w:color w:val="000000" w:themeColor="text1"/>
          <w:sz w:val="28"/>
          <w:szCs w:val="32"/>
        </w:rPr>
        <w:t>电场强度</w:t>
      </w:r>
      <w:r w:rsidRPr="00656116">
        <w:rPr>
          <w:rFonts w:hint="eastAsia"/>
          <w:sz w:val="28"/>
          <w:szCs w:val="28"/>
        </w:rPr>
        <w:t xml:space="preserve">  </w:t>
      </w:r>
      <w:r w:rsidRPr="00656116">
        <w:rPr>
          <w:rFonts w:hint="eastAsia"/>
          <w:sz w:val="28"/>
          <w:szCs w:val="28"/>
        </w:rPr>
        <w:t>电场线</w:t>
      </w:r>
      <w:r w:rsidRPr="00656116">
        <w:rPr>
          <w:rFonts w:hint="eastAsia"/>
          <w:sz w:val="28"/>
          <w:szCs w:val="28"/>
        </w:rPr>
        <w:t xml:space="preserve">  </w:t>
      </w:r>
    </w:p>
    <w:p w:rsidR="00656116" w:rsidRPr="00656116" w:rsidRDefault="00656116" w:rsidP="00656116">
      <w:pPr>
        <w:adjustRightInd w:val="0"/>
        <w:snapToGrid w:val="0"/>
        <w:spacing w:line="400" w:lineRule="exact"/>
        <w:ind w:firstLineChars="100" w:firstLine="280"/>
        <w:rPr>
          <w:rFonts w:hint="eastAsia"/>
          <w:sz w:val="28"/>
          <w:szCs w:val="28"/>
        </w:rPr>
      </w:pPr>
      <w:r w:rsidRPr="00656116">
        <w:rPr>
          <w:rFonts w:hint="eastAsia"/>
          <w:sz w:val="28"/>
          <w:szCs w:val="28"/>
        </w:rPr>
        <w:t>点电荷的场强</w:t>
      </w:r>
      <w:r w:rsidRPr="00656116">
        <w:rPr>
          <w:rFonts w:hint="eastAsia"/>
          <w:sz w:val="28"/>
          <w:szCs w:val="28"/>
        </w:rPr>
        <w:t xml:space="preserve">  </w:t>
      </w:r>
      <w:r w:rsidRPr="00656116">
        <w:rPr>
          <w:rFonts w:hint="eastAsia"/>
          <w:sz w:val="28"/>
          <w:szCs w:val="28"/>
        </w:rPr>
        <w:t>场强叠加原理</w:t>
      </w:r>
      <w:r w:rsidRPr="00656116">
        <w:rPr>
          <w:rFonts w:hint="eastAsia"/>
          <w:sz w:val="28"/>
          <w:szCs w:val="28"/>
        </w:rPr>
        <w:t xml:space="preserve">  </w:t>
      </w:r>
    </w:p>
    <w:p w:rsidR="00656116" w:rsidRPr="00656116" w:rsidRDefault="00656116" w:rsidP="00656116">
      <w:pPr>
        <w:adjustRightInd w:val="0"/>
        <w:snapToGrid w:val="0"/>
        <w:spacing w:line="400" w:lineRule="exact"/>
        <w:ind w:firstLineChars="100" w:firstLine="280"/>
        <w:rPr>
          <w:rFonts w:hint="eastAsia"/>
          <w:sz w:val="28"/>
          <w:szCs w:val="28"/>
        </w:rPr>
      </w:pPr>
      <w:r w:rsidRPr="00656116">
        <w:rPr>
          <w:rFonts w:hint="eastAsia"/>
          <w:sz w:val="28"/>
          <w:szCs w:val="28"/>
        </w:rPr>
        <w:t>匀强电场</w:t>
      </w:r>
      <w:r w:rsidRPr="00656116">
        <w:rPr>
          <w:rFonts w:hint="eastAsia"/>
          <w:sz w:val="28"/>
          <w:szCs w:val="28"/>
        </w:rPr>
        <w:t xml:space="preserve">  </w:t>
      </w:r>
    </w:p>
    <w:p w:rsidR="00656116" w:rsidRPr="00656116" w:rsidRDefault="00656116" w:rsidP="00656116">
      <w:pPr>
        <w:adjustRightInd w:val="0"/>
        <w:snapToGrid w:val="0"/>
        <w:spacing w:line="400" w:lineRule="exact"/>
        <w:ind w:firstLineChars="100" w:firstLine="280"/>
        <w:rPr>
          <w:rFonts w:hint="eastAsia"/>
          <w:sz w:val="28"/>
          <w:szCs w:val="28"/>
        </w:rPr>
      </w:pPr>
      <w:r w:rsidRPr="00656116">
        <w:rPr>
          <w:rFonts w:hint="eastAsia"/>
          <w:sz w:val="28"/>
          <w:szCs w:val="28"/>
        </w:rPr>
        <w:t>均匀</w:t>
      </w:r>
      <w:r w:rsidRPr="00656116">
        <w:rPr>
          <w:rFonts w:ascii="宋体" w:hAnsi="宋体" w:hint="eastAsia"/>
          <w:color w:val="000000" w:themeColor="text1"/>
          <w:sz w:val="28"/>
          <w:szCs w:val="32"/>
        </w:rPr>
        <w:t>带电</w:t>
      </w:r>
      <w:r w:rsidRPr="00656116">
        <w:rPr>
          <w:rFonts w:hint="eastAsia"/>
          <w:sz w:val="28"/>
          <w:szCs w:val="28"/>
        </w:rPr>
        <w:t>球壳内、外的场强公式</w:t>
      </w:r>
    </w:p>
    <w:p w:rsidR="00656116" w:rsidRPr="00656116" w:rsidRDefault="00656116" w:rsidP="00656116">
      <w:pPr>
        <w:adjustRightInd w:val="0"/>
        <w:snapToGrid w:val="0"/>
        <w:spacing w:line="400" w:lineRule="exact"/>
        <w:ind w:firstLineChars="100" w:firstLine="280"/>
        <w:rPr>
          <w:rFonts w:hint="eastAsia"/>
          <w:sz w:val="28"/>
          <w:szCs w:val="28"/>
        </w:rPr>
      </w:pPr>
      <w:r w:rsidRPr="00656116">
        <w:rPr>
          <w:rFonts w:ascii="宋体" w:hAnsi="宋体" w:hint="eastAsia"/>
          <w:color w:val="000000" w:themeColor="text1"/>
          <w:sz w:val="28"/>
          <w:szCs w:val="32"/>
        </w:rPr>
        <w:t>高斯定理</w:t>
      </w:r>
      <w:r w:rsidRPr="00656116">
        <w:rPr>
          <w:rFonts w:hint="eastAsia"/>
          <w:sz w:val="28"/>
          <w:szCs w:val="28"/>
        </w:rPr>
        <w:t>及其在对称带电体系中的应用</w:t>
      </w:r>
    </w:p>
    <w:p w:rsidR="00656116" w:rsidRPr="00656116" w:rsidRDefault="00656116" w:rsidP="00656116">
      <w:pPr>
        <w:adjustRightInd w:val="0"/>
        <w:snapToGrid w:val="0"/>
        <w:spacing w:line="400" w:lineRule="exact"/>
        <w:ind w:firstLineChars="100" w:firstLine="280"/>
        <w:rPr>
          <w:rFonts w:hint="eastAsia"/>
          <w:sz w:val="28"/>
          <w:szCs w:val="28"/>
        </w:rPr>
      </w:pPr>
      <w:r w:rsidRPr="00656116">
        <w:rPr>
          <w:rFonts w:hint="eastAsia"/>
          <w:sz w:val="28"/>
          <w:szCs w:val="28"/>
        </w:rPr>
        <w:t>电势和电势差</w:t>
      </w:r>
      <w:r w:rsidRPr="00656116">
        <w:rPr>
          <w:rFonts w:hint="eastAsia"/>
          <w:sz w:val="28"/>
          <w:szCs w:val="28"/>
        </w:rPr>
        <w:t xml:space="preserve">  </w:t>
      </w:r>
      <w:r w:rsidRPr="00656116">
        <w:rPr>
          <w:rFonts w:hint="eastAsia"/>
          <w:sz w:val="28"/>
          <w:szCs w:val="28"/>
        </w:rPr>
        <w:t>等势面</w:t>
      </w:r>
    </w:p>
    <w:p w:rsidR="00656116" w:rsidRPr="00656116" w:rsidRDefault="00656116" w:rsidP="00656116">
      <w:pPr>
        <w:adjustRightInd w:val="0"/>
        <w:snapToGrid w:val="0"/>
        <w:spacing w:line="400" w:lineRule="exact"/>
        <w:ind w:firstLineChars="100" w:firstLine="280"/>
        <w:rPr>
          <w:rFonts w:hint="eastAsia"/>
          <w:sz w:val="28"/>
          <w:szCs w:val="28"/>
        </w:rPr>
      </w:pPr>
      <w:r w:rsidRPr="00656116">
        <w:rPr>
          <w:rFonts w:hint="eastAsia"/>
          <w:sz w:val="28"/>
          <w:szCs w:val="28"/>
        </w:rPr>
        <w:t>点电荷电场的电势</w:t>
      </w:r>
      <w:r w:rsidRPr="00656116">
        <w:rPr>
          <w:rFonts w:hint="eastAsia"/>
          <w:sz w:val="28"/>
          <w:szCs w:val="28"/>
        </w:rPr>
        <w:t xml:space="preserve"> </w:t>
      </w:r>
    </w:p>
    <w:p w:rsidR="00656116" w:rsidRPr="00656116" w:rsidRDefault="00656116" w:rsidP="00656116">
      <w:pPr>
        <w:adjustRightInd w:val="0"/>
        <w:snapToGrid w:val="0"/>
        <w:spacing w:line="400" w:lineRule="exact"/>
        <w:ind w:firstLineChars="100" w:firstLine="280"/>
        <w:rPr>
          <w:rFonts w:hint="eastAsia"/>
          <w:sz w:val="28"/>
          <w:szCs w:val="28"/>
        </w:rPr>
      </w:pPr>
      <w:r w:rsidRPr="00656116">
        <w:rPr>
          <w:rFonts w:hint="eastAsia"/>
          <w:sz w:val="28"/>
          <w:szCs w:val="28"/>
        </w:rPr>
        <w:t>电势</w:t>
      </w:r>
      <w:r w:rsidRPr="00656116">
        <w:rPr>
          <w:rFonts w:ascii="宋体" w:hAnsi="宋体" w:hint="eastAsia"/>
          <w:color w:val="000000" w:themeColor="text1"/>
          <w:sz w:val="28"/>
          <w:szCs w:val="32"/>
        </w:rPr>
        <w:t>叠加原理</w:t>
      </w:r>
    </w:p>
    <w:p w:rsidR="00656116" w:rsidRPr="00656116" w:rsidRDefault="00656116" w:rsidP="00656116">
      <w:pPr>
        <w:adjustRightInd w:val="0"/>
        <w:snapToGrid w:val="0"/>
        <w:spacing w:line="400" w:lineRule="exact"/>
        <w:ind w:firstLineChars="100" w:firstLine="280"/>
        <w:rPr>
          <w:rFonts w:hint="eastAsia"/>
          <w:sz w:val="28"/>
          <w:szCs w:val="28"/>
        </w:rPr>
      </w:pPr>
      <w:r w:rsidRPr="00656116">
        <w:rPr>
          <w:rFonts w:hint="eastAsia"/>
          <w:sz w:val="28"/>
          <w:szCs w:val="28"/>
        </w:rPr>
        <w:t>均匀</w:t>
      </w:r>
      <w:r w:rsidRPr="00656116">
        <w:rPr>
          <w:rFonts w:ascii="宋体" w:hAnsi="宋体" w:hint="eastAsia"/>
          <w:color w:val="000000" w:themeColor="text1"/>
          <w:sz w:val="28"/>
          <w:szCs w:val="32"/>
        </w:rPr>
        <w:t>带电</w:t>
      </w:r>
      <w:r w:rsidRPr="00656116">
        <w:rPr>
          <w:rFonts w:hint="eastAsia"/>
          <w:sz w:val="28"/>
          <w:szCs w:val="28"/>
        </w:rPr>
        <w:t>球壳内、外的电势公式</w:t>
      </w:r>
    </w:p>
    <w:p w:rsidR="00656116" w:rsidRPr="00656116" w:rsidRDefault="00656116" w:rsidP="00656116">
      <w:pPr>
        <w:adjustRightInd w:val="0"/>
        <w:snapToGrid w:val="0"/>
        <w:spacing w:line="400" w:lineRule="exact"/>
        <w:ind w:firstLineChars="100" w:firstLine="280"/>
        <w:rPr>
          <w:rFonts w:hint="eastAsia"/>
          <w:sz w:val="28"/>
          <w:szCs w:val="28"/>
        </w:rPr>
      </w:pPr>
      <w:r w:rsidRPr="00656116">
        <w:rPr>
          <w:rFonts w:hint="eastAsia"/>
          <w:sz w:val="28"/>
          <w:szCs w:val="28"/>
        </w:rPr>
        <w:t>电场中的导体</w:t>
      </w:r>
      <w:r w:rsidRPr="00656116">
        <w:rPr>
          <w:rFonts w:hint="eastAsia"/>
          <w:sz w:val="28"/>
          <w:szCs w:val="28"/>
        </w:rPr>
        <w:t xml:space="preserve">  </w:t>
      </w:r>
      <w:r w:rsidRPr="00656116">
        <w:rPr>
          <w:rFonts w:hint="eastAsia"/>
          <w:sz w:val="28"/>
          <w:szCs w:val="28"/>
        </w:rPr>
        <w:t>静电屏蔽，</w:t>
      </w:r>
    </w:p>
    <w:p w:rsidR="00656116" w:rsidRPr="00656116" w:rsidRDefault="00656116" w:rsidP="00656116">
      <w:pPr>
        <w:adjustRightInd w:val="0"/>
        <w:snapToGrid w:val="0"/>
        <w:spacing w:line="400" w:lineRule="exact"/>
        <w:ind w:firstLineChars="100" w:firstLine="280"/>
        <w:rPr>
          <w:rFonts w:hint="eastAsia"/>
          <w:sz w:val="28"/>
          <w:szCs w:val="28"/>
        </w:rPr>
      </w:pPr>
      <w:r w:rsidRPr="00656116">
        <w:rPr>
          <w:rFonts w:hint="eastAsia"/>
          <w:sz w:val="28"/>
          <w:szCs w:val="28"/>
        </w:rPr>
        <w:t>电容</w:t>
      </w:r>
      <w:r w:rsidRPr="00656116">
        <w:rPr>
          <w:rFonts w:hint="eastAsia"/>
          <w:sz w:val="28"/>
          <w:szCs w:val="28"/>
        </w:rPr>
        <w:t xml:space="preserve">  </w:t>
      </w:r>
      <w:r w:rsidRPr="00656116">
        <w:rPr>
          <w:rFonts w:hint="eastAsia"/>
          <w:sz w:val="28"/>
          <w:szCs w:val="28"/>
        </w:rPr>
        <w:t>平行板电容器的电容公式</w:t>
      </w:r>
      <w:r w:rsidRPr="00656116">
        <w:rPr>
          <w:rFonts w:hint="eastAsia"/>
          <w:sz w:val="28"/>
          <w:szCs w:val="28"/>
        </w:rPr>
        <w:t xml:space="preserve">  </w:t>
      </w:r>
    </w:p>
    <w:p w:rsidR="00656116" w:rsidRPr="00656116" w:rsidRDefault="00656116" w:rsidP="00656116">
      <w:pPr>
        <w:adjustRightInd w:val="0"/>
        <w:snapToGrid w:val="0"/>
        <w:spacing w:line="400" w:lineRule="exact"/>
        <w:ind w:firstLineChars="100" w:firstLine="280"/>
        <w:rPr>
          <w:rFonts w:hint="eastAsia"/>
          <w:sz w:val="28"/>
          <w:szCs w:val="28"/>
        </w:rPr>
      </w:pPr>
      <w:r w:rsidRPr="00656116">
        <w:rPr>
          <w:rFonts w:ascii="宋体" w:hAnsi="宋体" w:hint="eastAsia"/>
          <w:color w:val="000000" w:themeColor="text1"/>
          <w:sz w:val="28"/>
          <w:szCs w:val="32"/>
        </w:rPr>
        <w:t>电容器</w:t>
      </w:r>
      <w:r w:rsidR="00FF6945">
        <w:rPr>
          <w:rFonts w:hint="eastAsia"/>
          <w:sz w:val="28"/>
          <w:szCs w:val="28"/>
        </w:rPr>
        <w:t>的连</w:t>
      </w:r>
      <w:r w:rsidRPr="00656116">
        <w:rPr>
          <w:rFonts w:hint="eastAsia"/>
          <w:sz w:val="28"/>
          <w:szCs w:val="28"/>
        </w:rPr>
        <w:t>接</w:t>
      </w:r>
    </w:p>
    <w:p w:rsidR="00656116" w:rsidRPr="00656116" w:rsidRDefault="00656116" w:rsidP="00656116">
      <w:pPr>
        <w:adjustRightInd w:val="0"/>
        <w:snapToGrid w:val="0"/>
        <w:spacing w:line="400" w:lineRule="exact"/>
        <w:ind w:firstLineChars="100" w:firstLine="280"/>
        <w:rPr>
          <w:rFonts w:hint="eastAsia"/>
          <w:sz w:val="28"/>
          <w:szCs w:val="28"/>
        </w:rPr>
      </w:pPr>
      <w:r w:rsidRPr="00656116">
        <w:rPr>
          <w:rFonts w:ascii="宋体" w:hAnsi="宋体" w:hint="eastAsia"/>
          <w:color w:val="000000" w:themeColor="text1"/>
          <w:sz w:val="28"/>
          <w:szCs w:val="32"/>
        </w:rPr>
        <w:t>电荷</w:t>
      </w:r>
      <w:r w:rsidRPr="00656116">
        <w:rPr>
          <w:rFonts w:hint="eastAsia"/>
          <w:sz w:val="28"/>
          <w:szCs w:val="28"/>
        </w:rPr>
        <w:t>体系的静电能，电场的能量密度，</w:t>
      </w:r>
    </w:p>
    <w:p w:rsidR="00656116" w:rsidRPr="00656116" w:rsidRDefault="00656116" w:rsidP="00656116">
      <w:pPr>
        <w:adjustRightInd w:val="0"/>
        <w:snapToGrid w:val="0"/>
        <w:spacing w:line="400" w:lineRule="exact"/>
        <w:ind w:firstLineChars="100" w:firstLine="280"/>
        <w:rPr>
          <w:rFonts w:hint="eastAsia"/>
          <w:sz w:val="28"/>
          <w:szCs w:val="28"/>
        </w:rPr>
      </w:pPr>
      <w:r w:rsidRPr="00656116">
        <w:rPr>
          <w:rFonts w:hint="eastAsia"/>
          <w:sz w:val="28"/>
          <w:szCs w:val="28"/>
        </w:rPr>
        <w:lastRenderedPageBreak/>
        <w:t>电容器充电后的电能</w:t>
      </w:r>
      <w:r w:rsidRPr="00656116">
        <w:rPr>
          <w:rFonts w:hint="eastAsia"/>
          <w:sz w:val="28"/>
          <w:szCs w:val="28"/>
        </w:rPr>
        <w:t xml:space="preserve"> </w:t>
      </w:r>
    </w:p>
    <w:p w:rsidR="00656116" w:rsidRPr="00656116" w:rsidRDefault="00656116" w:rsidP="00656116">
      <w:pPr>
        <w:adjustRightInd w:val="0"/>
        <w:snapToGrid w:val="0"/>
        <w:spacing w:line="400" w:lineRule="exact"/>
        <w:ind w:firstLineChars="100" w:firstLine="280"/>
        <w:rPr>
          <w:rFonts w:hint="eastAsia"/>
          <w:sz w:val="28"/>
          <w:szCs w:val="28"/>
        </w:rPr>
      </w:pPr>
      <w:r w:rsidRPr="00656116">
        <w:rPr>
          <w:rFonts w:ascii="宋体" w:hAnsi="宋体" w:hint="eastAsia"/>
          <w:color w:val="000000" w:themeColor="text1"/>
          <w:sz w:val="28"/>
          <w:szCs w:val="32"/>
        </w:rPr>
        <w:t>电介质</w:t>
      </w:r>
      <w:r w:rsidRPr="00656116">
        <w:rPr>
          <w:rFonts w:hint="eastAsia"/>
          <w:sz w:val="28"/>
          <w:szCs w:val="28"/>
        </w:rPr>
        <w:t>的概念</w:t>
      </w:r>
    </w:p>
    <w:p w:rsidR="00656116" w:rsidRPr="00656116" w:rsidRDefault="00656116" w:rsidP="00656116">
      <w:pPr>
        <w:adjustRightInd w:val="0"/>
        <w:snapToGrid w:val="0"/>
        <w:spacing w:line="400" w:lineRule="exact"/>
        <w:ind w:firstLineChars="100" w:firstLine="280"/>
        <w:rPr>
          <w:rFonts w:hint="eastAsia"/>
          <w:sz w:val="28"/>
          <w:szCs w:val="28"/>
        </w:rPr>
      </w:pPr>
      <w:r w:rsidRPr="00656116">
        <w:rPr>
          <w:rFonts w:ascii="宋体" w:hAnsi="宋体" w:hint="eastAsia"/>
          <w:color w:val="000000" w:themeColor="text1"/>
          <w:sz w:val="28"/>
          <w:szCs w:val="32"/>
        </w:rPr>
        <w:t>电介质</w:t>
      </w:r>
      <w:r w:rsidRPr="00656116">
        <w:rPr>
          <w:rFonts w:hint="eastAsia"/>
          <w:sz w:val="28"/>
          <w:szCs w:val="28"/>
        </w:rPr>
        <w:t>的极化与极化电荷</w:t>
      </w:r>
      <w:r w:rsidRPr="00656116">
        <w:rPr>
          <w:rFonts w:hint="eastAsia"/>
          <w:sz w:val="28"/>
          <w:szCs w:val="28"/>
        </w:rPr>
        <w:t xml:space="preserve">  </w:t>
      </w:r>
    </w:p>
    <w:p w:rsidR="00656116" w:rsidRPr="00656116" w:rsidRDefault="00656116" w:rsidP="00656116">
      <w:pPr>
        <w:adjustRightInd w:val="0"/>
        <w:snapToGrid w:val="0"/>
        <w:spacing w:line="400" w:lineRule="exact"/>
        <w:ind w:firstLineChars="100" w:firstLine="280"/>
        <w:rPr>
          <w:rFonts w:hint="eastAsia"/>
          <w:sz w:val="28"/>
          <w:szCs w:val="28"/>
        </w:rPr>
      </w:pPr>
      <w:r w:rsidRPr="00656116">
        <w:rPr>
          <w:rFonts w:ascii="宋体" w:hAnsi="宋体" w:hint="eastAsia"/>
          <w:color w:val="000000" w:themeColor="text1"/>
          <w:sz w:val="28"/>
          <w:szCs w:val="32"/>
        </w:rPr>
        <w:t>电位移</w:t>
      </w:r>
      <w:r w:rsidRPr="00656116">
        <w:rPr>
          <w:rFonts w:hint="eastAsia"/>
          <w:sz w:val="28"/>
          <w:szCs w:val="28"/>
        </w:rPr>
        <w:t>矢量</w:t>
      </w:r>
      <w:r w:rsidRPr="00656116">
        <w:rPr>
          <w:rFonts w:hint="eastAsia"/>
          <w:sz w:val="28"/>
          <w:szCs w:val="28"/>
        </w:rPr>
        <w:t xml:space="preserve"> </w:t>
      </w:r>
    </w:p>
    <w:p w:rsidR="00656116" w:rsidRPr="009B4F81" w:rsidRDefault="00656116" w:rsidP="00BE1E4C">
      <w:pPr>
        <w:adjustRightInd w:val="0"/>
        <w:snapToGrid w:val="0"/>
        <w:spacing w:beforeLines="20" w:before="62" w:afterLines="20" w:after="62" w:line="400" w:lineRule="exact"/>
        <w:rPr>
          <w:rFonts w:ascii="宋体" w:hAnsi="宋体" w:hint="eastAsia"/>
          <w:b/>
          <w:color w:val="000000" w:themeColor="text1"/>
          <w:sz w:val="28"/>
          <w:szCs w:val="32"/>
        </w:rPr>
      </w:pPr>
      <w:r w:rsidRPr="009B4F81">
        <w:rPr>
          <w:rFonts w:ascii="宋体" w:hAnsi="宋体" w:hint="eastAsia"/>
          <w:b/>
          <w:color w:val="000000" w:themeColor="text1"/>
          <w:sz w:val="28"/>
          <w:szCs w:val="32"/>
        </w:rPr>
        <w:t>2．稳恒电流</w:t>
      </w:r>
    </w:p>
    <w:p w:rsidR="00656116" w:rsidRPr="00656116" w:rsidRDefault="00656116" w:rsidP="00656116">
      <w:pPr>
        <w:adjustRightInd w:val="0"/>
        <w:snapToGrid w:val="0"/>
        <w:spacing w:line="400" w:lineRule="exact"/>
        <w:ind w:firstLineChars="100" w:firstLine="280"/>
        <w:rPr>
          <w:rFonts w:hint="eastAsia"/>
          <w:sz w:val="28"/>
          <w:szCs w:val="28"/>
        </w:rPr>
      </w:pPr>
      <w:r w:rsidRPr="00656116">
        <w:rPr>
          <w:rFonts w:hint="eastAsia"/>
          <w:sz w:val="28"/>
          <w:szCs w:val="28"/>
        </w:rPr>
        <w:t xml:space="preserve">  </w:t>
      </w:r>
      <w:r w:rsidRPr="00656116">
        <w:rPr>
          <w:rFonts w:hint="eastAsia"/>
          <w:sz w:val="28"/>
          <w:szCs w:val="28"/>
        </w:rPr>
        <w:t>电阻的串、并联</w:t>
      </w:r>
    </w:p>
    <w:p w:rsidR="00656116" w:rsidRPr="00656116" w:rsidRDefault="00656116" w:rsidP="00333340">
      <w:pPr>
        <w:adjustRightInd w:val="0"/>
        <w:snapToGrid w:val="0"/>
        <w:spacing w:line="400" w:lineRule="exact"/>
        <w:ind w:firstLineChars="100" w:firstLine="280"/>
        <w:rPr>
          <w:rFonts w:hint="eastAsia"/>
          <w:sz w:val="28"/>
          <w:szCs w:val="28"/>
        </w:rPr>
      </w:pPr>
      <w:r w:rsidRPr="00656116">
        <w:rPr>
          <w:rFonts w:hint="eastAsia"/>
          <w:sz w:val="28"/>
          <w:szCs w:val="28"/>
        </w:rPr>
        <w:t xml:space="preserve">  </w:t>
      </w:r>
      <w:r w:rsidRPr="00656116">
        <w:rPr>
          <w:rFonts w:ascii="宋体" w:hAnsi="宋体" w:hint="eastAsia"/>
          <w:color w:val="000000" w:themeColor="text1"/>
          <w:sz w:val="28"/>
          <w:szCs w:val="32"/>
        </w:rPr>
        <w:t>电动势</w:t>
      </w:r>
      <w:r w:rsidRPr="00656116">
        <w:rPr>
          <w:rFonts w:hint="eastAsia"/>
          <w:sz w:val="28"/>
          <w:szCs w:val="28"/>
        </w:rPr>
        <w:t xml:space="preserve"> </w:t>
      </w:r>
    </w:p>
    <w:p w:rsidR="00656116" w:rsidRPr="009B4F81" w:rsidRDefault="00656116" w:rsidP="00BE1E4C">
      <w:pPr>
        <w:adjustRightInd w:val="0"/>
        <w:snapToGrid w:val="0"/>
        <w:spacing w:beforeLines="20" w:before="62" w:afterLines="20" w:after="62" w:line="400" w:lineRule="exact"/>
        <w:rPr>
          <w:rFonts w:ascii="宋体" w:hAnsi="宋体" w:hint="eastAsia"/>
          <w:b/>
          <w:color w:val="000000" w:themeColor="text1"/>
          <w:sz w:val="28"/>
          <w:szCs w:val="32"/>
        </w:rPr>
      </w:pPr>
      <w:r w:rsidRPr="009B4F81">
        <w:rPr>
          <w:rFonts w:ascii="宋体" w:hAnsi="宋体" w:hint="eastAsia"/>
          <w:b/>
          <w:color w:val="000000" w:themeColor="text1"/>
          <w:sz w:val="28"/>
          <w:szCs w:val="32"/>
        </w:rPr>
        <w:t>3．物质的导电性</w:t>
      </w:r>
    </w:p>
    <w:p w:rsidR="00656116" w:rsidRDefault="00656116" w:rsidP="00333340">
      <w:pPr>
        <w:adjustRightInd w:val="0"/>
        <w:snapToGrid w:val="0"/>
        <w:spacing w:line="400" w:lineRule="exact"/>
        <w:ind w:firstLineChars="100" w:firstLine="280"/>
        <w:rPr>
          <w:sz w:val="28"/>
          <w:szCs w:val="28"/>
        </w:rPr>
      </w:pPr>
      <w:r w:rsidRPr="00656116">
        <w:rPr>
          <w:rFonts w:hint="eastAsia"/>
          <w:sz w:val="28"/>
          <w:szCs w:val="28"/>
        </w:rPr>
        <w:t xml:space="preserve">  </w:t>
      </w:r>
      <w:r w:rsidRPr="00656116">
        <w:rPr>
          <w:rFonts w:hint="eastAsia"/>
          <w:sz w:val="28"/>
          <w:szCs w:val="28"/>
        </w:rPr>
        <w:t>金属中的电流</w:t>
      </w:r>
      <w:r w:rsidRPr="00656116">
        <w:rPr>
          <w:rFonts w:hint="eastAsia"/>
          <w:sz w:val="28"/>
          <w:szCs w:val="28"/>
        </w:rPr>
        <w:t xml:space="preserve"> </w:t>
      </w:r>
    </w:p>
    <w:p w:rsidR="00656116" w:rsidRPr="009B4F81" w:rsidRDefault="00656116" w:rsidP="00BE1E4C">
      <w:pPr>
        <w:adjustRightInd w:val="0"/>
        <w:snapToGrid w:val="0"/>
        <w:spacing w:beforeLines="20" w:before="62" w:afterLines="20" w:after="62" w:line="400" w:lineRule="exact"/>
        <w:rPr>
          <w:rFonts w:ascii="宋体" w:hAnsi="宋体" w:hint="eastAsia"/>
          <w:b/>
          <w:color w:val="000000" w:themeColor="text1"/>
          <w:sz w:val="28"/>
          <w:szCs w:val="32"/>
        </w:rPr>
      </w:pPr>
      <w:r w:rsidRPr="009B4F81">
        <w:rPr>
          <w:rFonts w:ascii="宋体" w:hAnsi="宋体" w:hint="eastAsia"/>
          <w:b/>
          <w:color w:val="000000" w:themeColor="text1"/>
          <w:sz w:val="28"/>
          <w:szCs w:val="32"/>
        </w:rPr>
        <w:t>4．磁场</w:t>
      </w:r>
    </w:p>
    <w:p w:rsidR="00656116" w:rsidRPr="00656116" w:rsidRDefault="00656116" w:rsidP="00333340">
      <w:pPr>
        <w:adjustRightInd w:val="0"/>
        <w:snapToGrid w:val="0"/>
        <w:spacing w:line="400" w:lineRule="exact"/>
        <w:ind w:firstLineChars="100" w:firstLine="280"/>
        <w:rPr>
          <w:rFonts w:hint="eastAsia"/>
          <w:sz w:val="28"/>
          <w:szCs w:val="28"/>
        </w:rPr>
      </w:pPr>
      <w:r w:rsidRPr="00656116">
        <w:rPr>
          <w:rFonts w:hint="eastAsia"/>
          <w:sz w:val="28"/>
          <w:szCs w:val="28"/>
        </w:rPr>
        <w:t xml:space="preserve">  </w:t>
      </w:r>
      <w:r w:rsidRPr="00656116">
        <w:rPr>
          <w:rFonts w:hint="eastAsia"/>
          <w:sz w:val="28"/>
          <w:szCs w:val="28"/>
        </w:rPr>
        <w:t>电流的磁场</w:t>
      </w:r>
      <w:r w:rsidRPr="00656116">
        <w:rPr>
          <w:rFonts w:hint="eastAsia"/>
          <w:sz w:val="28"/>
          <w:szCs w:val="28"/>
        </w:rPr>
        <w:t xml:space="preserve">  </w:t>
      </w:r>
      <w:r w:rsidRPr="00656116">
        <w:rPr>
          <w:rFonts w:hint="eastAsia"/>
          <w:sz w:val="28"/>
          <w:szCs w:val="28"/>
        </w:rPr>
        <w:t>毕奥</w:t>
      </w:r>
      <w:r w:rsidRPr="00656116">
        <w:rPr>
          <w:rFonts w:hint="eastAsia"/>
          <w:sz w:val="28"/>
          <w:szCs w:val="28"/>
        </w:rPr>
        <w:t>-</w:t>
      </w:r>
      <w:r w:rsidRPr="00656116">
        <w:rPr>
          <w:rFonts w:hint="eastAsia"/>
          <w:sz w:val="28"/>
          <w:szCs w:val="28"/>
        </w:rPr>
        <w:t>萨伐尔定律</w:t>
      </w:r>
      <w:r w:rsidRPr="00656116">
        <w:rPr>
          <w:rFonts w:hint="eastAsia"/>
          <w:sz w:val="28"/>
          <w:szCs w:val="28"/>
        </w:rPr>
        <w:t xml:space="preserve">  </w:t>
      </w:r>
    </w:p>
    <w:p w:rsidR="00656116" w:rsidRPr="00656116" w:rsidRDefault="00656116" w:rsidP="00333340">
      <w:pPr>
        <w:adjustRightInd w:val="0"/>
        <w:snapToGrid w:val="0"/>
        <w:spacing w:line="400" w:lineRule="exact"/>
        <w:ind w:firstLineChars="200" w:firstLine="560"/>
        <w:rPr>
          <w:rFonts w:hint="eastAsia"/>
          <w:sz w:val="28"/>
          <w:szCs w:val="28"/>
        </w:rPr>
      </w:pPr>
      <w:r w:rsidRPr="00656116">
        <w:rPr>
          <w:rFonts w:hint="eastAsia"/>
          <w:sz w:val="28"/>
          <w:szCs w:val="28"/>
        </w:rPr>
        <w:t>磁场叠加原理</w:t>
      </w:r>
      <w:r w:rsidRPr="00656116">
        <w:rPr>
          <w:rFonts w:hint="eastAsia"/>
          <w:sz w:val="28"/>
          <w:szCs w:val="28"/>
        </w:rPr>
        <w:tab/>
      </w:r>
    </w:p>
    <w:p w:rsidR="00656116" w:rsidRPr="00656116" w:rsidRDefault="00656116" w:rsidP="00333340">
      <w:pPr>
        <w:adjustRightInd w:val="0"/>
        <w:snapToGrid w:val="0"/>
        <w:spacing w:line="400" w:lineRule="exact"/>
        <w:ind w:firstLineChars="200" w:firstLine="560"/>
        <w:rPr>
          <w:rFonts w:hint="eastAsia"/>
          <w:sz w:val="28"/>
          <w:szCs w:val="28"/>
        </w:rPr>
      </w:pPr>
      <w:r w:rsidRPr="00656116">
        <w:rPr>
          <w:rFonts w:hint="eastAsia"/>
          <w:sz w:val="28"/>
          <w:szCs w:val="28"/>
        </w:rPr>
        <w:t>磁感应强度</w:t>
      </w:r>
      <w:r w:rsidRPr="00656116">
        <w:rPr>
          <w:rFonts w:hint="eastAsia"/>
          <w:sz w:val="28"/>
          <w:szCs w:val="28"/>
        </w:rPr>
        <w:t xml:space="preserve">  </w:t>
      </w:r>
      <w:r w:rsidRPr="00656116">
        <w:rPr>
          <w:rFonts w:hint="eastAsia"/>
          <w:sz w:val="28"/>
          <w:szCs w:val="28"/>
        </w:rPr>
        <w:t>磁感线</w:t>
      </w:r>
      <w:r w:rsidRPr="00656116">
        <w:rPr>
          <w:rFonts w:hint="eastAsia"/>
          <w:sz w:val="28"/>
          <w:szCs w:val="28"/>
        </w:rPr>
        <w:t xml:space="preserve">  </w:t>
      </w:r>
    </w:p>
    <w:p w:rsidR="00656116" w:rsidRPr="00656116" w:rsidRDefault="00656116" w:rsidP="00333340">
      <w:pPr>
        <w:adjustRightInd w:val="0"/>
        <w:snapToGrid w:val="0"/>
        <w:spacing w:line="400" w:lineRule="exact"/>
        <w:ind w:firstLineChars="200" w:firstLine="560"/>
        <w:rPr>
          <w:rFonts w:hint="eastAsia"/>
          <w:sz w:val="28"/>
          <w:szCs w:val="28"/>
        </w:rPr>
      </w:pPr>
      <w:r w:rsidRPr="00656116">
        <w:rPr>
          <w:rFonts w:hint="eastAsia"/>
          <w:sz w:val="28"/>
          <w:szCs w:val="28"/>
        </w:rPr>
        <w:t>匀强磁场</w:t>
      </w:r>
      <w:r w:rsidRPr="00656116">
        <w:rPr>
          <w:rFonts w:hint="eastAsia"/>
          <w:sz w:val="28"/>
          <w:szCs w:val="28"/>
        </w:rPr>
        <w:t xml:space="preserve">  </w:t>
      </w:r>
    </w:p>
    <w:p w:rsidR="00656116" w:rsidRPr="00656116" w:rsidRDefault="00656116" w:rsidP="00333340">
      <w:pPr>
        <w:adjustRightInd w:val="0"/>
        <w:snapToGrid w:val="0"/>
        <w:spacing w:line="400" w:lineRule="exact"/>
        <w:ind w:firstLineChars="200" w:firstLine="560"/>
        <w:rPr>
          <w:rFonts w:hint="eastAsia"/>
          <w:sz w:val="28"/>
          <w:szCs w:val="28"/>
        </w:rPr>
      </w:pPr>
      <w:r w:rsidRPr="00656116">
        <w:rPr>
          <w:rFonts w:hint="eastAsia"/>
          <w:sz w:val="28"/>
          <w:szCs w:val="28"/>
        </w:rPr>
        <w:t>长直导线、圆线圈、螺线管中的电流的磁场分布（定性）</w:t>
      </w:r>
    </w:p>
    <w:p w:rsidR="00656116" w:rsidRPr="00656116" w:rsidRDefault="00656116" w:rsidP="00333340">
      <w:pPr>
        <w:adjustRightInd w:val="0"/>
        <w:snapToGrid w:val="0"/>
        <w:spacing w:line="400" w:lineRule="exact"/>
        <w:ind w:firstLineChars="200" w:firstLine="560"/>
        <w:rPr>
          <w:rFonts w:hint="eastAsia"/>
          <w:sz w:val="28"/>
          <w:szCs w:val="28"/>
        </w:rPr>
      </w:pPr>
      <w:r w:rsidRPr="00656116">
        <w:rPr>
          <w:rFonts w:hint="eastAsia"/>
          <w:sz w:val="28"/>
          <w:szCs w:val="28"/>
        </w:rPr>
        <w:t>安培环路定理及在对称电流体系中的应用</w:t>
      </w:r>
    </w:p>
    <w:p w:rsidR="00656116" w:rsidRPr="00656116" w:rsidRDefault="00656116" w:rsidP="00333340">
      <w:pPr>
        <w:adjustRightInd w:val="0"/>
        <w:snapToGrid w:val="0"/>
        <w:spacing w:line="400" w:lineRule="exact"/>
        <w:ind w:firstLineChars="200" w:firstLine="560"/>
        <w:rPr>
          <w:rFonts w:hint="eastAsia"/>
          <w:sz w:val="28"/>
          <w:szCs w:val="28"/>
        </w:rPr>
      </w:pPr>
      <w:r w:rsidRPr="00656116">
        <w:rPr>
          <w:rFonts w:hint="eastAsia"/>
          <w:sz w:val="28"/>
          <w:szCs w:val="28"/>
        </w:rPr>
        <w:t>圆线圈中的电流在轴线上和环面上的磁场</w:t>
      </w:r>
      <w:r w:rsidRPr="00656116">
        <w:rPr>
          <w:rFonts w:hint="eastAsia"/>
          <w:sz w:val="28"/>
          <w:szCs w:val="28"/>
        </w:rPr>
        <w:t xml:space="preserve">  </w:t>
      </w:r>
    </w:p>
    <w:p w:rsidR="00656116" w:rsidRPr="00656116" w:rsidRDefault="00656116" w:rsidP="00333340">
      <w:pPr>
        <w:adjustRightInd w:val="0"/>
        <w:snapToGrid w:val="0"/>
        <w:spacing w:line="400" w:lineRule="exact"/>
        <w:ind w:firstLineChars="200" w:firstLine="560"/>
        <w:rPr>
          <w:rFonts w:hint="eastAsia"/>
          <w:sz w:val="28"/>
          <w:szCs w:val="28"/>
        </w:rPr>
      </w:pPr>
      <w:r w:rsidRPr="00656116">
        <w:rPr>
          <w:rFonts w:hint="eastAsia"/>
          <w:sz w:val="28"/>
          <w:szCs w:val="28"/>
        </w:rPr>
        <w:t>磁矩</w:t>
      </w:r>
    </w:p>
    <w:p w:rsidR="00656116" w:rsidRPr="00656116" w:rsidRDefault="00656116" w:rsidP="00333340">
      <w:pPr>
        <w:adjustRightInd w:val="0"/>
        <w:snapToGrid w:val="0"/>
        <w:spacing w:line="400" w:lineRule="exact"/>
        <w:ind w:firstLineChars="200" w:firstLine="560"/>
        <w:rPr>
          <w:rFonts w:hint="eastAsia"/>
          <w:sz w:val="28"/>
          <w:szCs w:val="28"/>
        </w:rPr>
      </w:pPr>
      <w:r w:rsidRPr="00656116">
        <w:rPr>
          <w:rFonts w:hint="eastAsia"/>
          <w:sz w:val="28"/>
          <w:szCs w:val="28"/>
        </w:rPr>
        <w:t>安培力</w:t>
      </w:r>
      <w:r w:rsidRPr="00656116">
        <w:rPr>
          <w:rFonts w:hint="eastAsia"/>
          <w:sz w:val="28"/>
          <w:szCs w:val="28"/>
        </w:rPr>
        <w:t xml:space="preserve">  </w:t>
      </w:r>
      <w:r w:rsidRPr="00656116">
        <w:rPr>
          <w:rFonts w:hint="eastAsia"/>
          <w:sz w:val="28"/>
          <w:szCs w:val="28"/>
        </w:rPr>
        <w:t>洛伦兹力</w:t>
      </w:r>
      <w:r w:rsidRPr="00656116">
        <w:rPr>
          <w:rFonts w:hint="eastAsia"/>
          <w:sz w:val="28"/>
          <w:szCs w:val="28"/>
        </w:rPr>
        <w:t xml:space="preserve">  </w:t>
      </w:r>
      <w:r w:rsidRPr="00656116">
        <w:rPr>
          <w:rFonts w:hint="eastAsia"/>
          <w:sz w:val="28"/>
          <w:szCs w:val="28"/>
        </w:rPr>
        <w:t>带电粒子荷质比的测定</w:t>
      </w:r>
      <w:r w:rsidRPr="00656116">
        <w:rPr>
          <w:rFonts w:hint="eastAsia"/>
          <w:sz w:val="28"/>
          <w:szCs w:val="28"/>
        </w:rPr>
        <w:t xml:space="preserve">  </w:t>
      </w:r>
    </w:p>
    <w:p w:rsidR="00656116" w:rsidRPr="00656116" w:rsidRDefault="00656116" w:rsidP="00333340">
      <w:pPr>
        <w:adjustRightInd w:val="0"/>
        <w:snapToGrid w:val="0"/>
        <w:spacing w:line="400" w:lineRule="exact"/>
        <w:ind w:firstLineChars="200" w:firstLine="560"/>
        <w:rPr>
          <w:rFonts w:hint="eastAsia"/>
          <w:sz w:val="28"/>
          <w:szCs w:val="28"/>
        </w:rPr>
      </w:pPr>
      <w:r w:rsidRPr="00656116">
        <w:rPr>
          <w:rFonts w:hint="eastAsia"/>
          <w:sz w:val="28"/>
          <w:szCs w:val="28"/>
        </w:rPr>
        <w:t>质谱仪</w:t>
      </w:r>
      <w:r w:rsidRPr="00656116">
        <w:rPr>
          <w:rFonts w:hint="eastAsia"/>
          <w:sz w:val="28"/>
          <w:szCs w:val="28"/>
        </w:rPr>
        <w:t xml:space="preserve">  </w:t>
      </w:r>
      <w:r w:rsidRPr="00656116">
        <w:rPr>
          <w:rFonts w:hint="eastAsia"/>
          <w:sz w:val="28"/>
          <w:szCs w:val="28"/>
        </w:rPr>
        <w:t>回旋加速器</w:t>
      </w:r>
      <w:r w:rsidRPr="00656116">
        <w:rPr>
          <w:rFonts w:hint="eastAsia"/>
          <w:sz w:val="28"/>
          <w:szCs w:val="28"/>
        </w:rPr>
        <w:t xml:space="preserve">  </w:t>
      </w:r>
      <w:r w:rsidRPr="00656116">
        <w:rPr>
          <w:rFonts w:hint="eastAsia"/>
          <w:sz w:val="28"/>
          <w:szCs w:val="28"/>
        </w:rPr>
        <w:t>霍尔效应</w:t>
      </w:r>
    </w:p>
    <w:p w:rsidR="00656116" w:rsidRPr="009B4F81" w:rsidRDefault="00656116" w:rsidP="00BE1E4C">
      <w:pPr>
        <w:adjustRightInd w:val="0"/>
        <w:snapToGrid w:val="0"/>
        <w:spacing w:beforeLines="20" w:before="62" w:afterLines="20" w:after="62" w:line="400" w:lineRule="exact"/>
        <w:rPr>
          <w:rFonts w:ascii="宋体" w:hAnsi="宋体" w:hint="eastAsia"/>
          <w:b/>
          <w:color w:val="000000" w:themeColor="text1"/>
          <w:sz w:val="28"/>
          <w:szCs w:val="32"/>
        </w:rPr>
      </w:pPr>
      <w:r w:rsidRPr="009B4F81">
        <w:rPr>
          <w:rFonts w:ascii="宋体" w:hAnsi="宋体" w:hint="eastAsia"/>
          <w:b/>
          <w:color w:val="000000" w:themeColor="text1"/>
          <w:sz w:val="28"/>
          <w:szCs w:val="32"/>
        </w:rPr>
        <w:t>5．电磁感应</w:t>
      </w:r>
    </w:p>
    <w:p w:rsidR="00656116" w:rsidRPr="00656116" w:rsidRDefault="00656116" w:rsidP="00333340">
      <w:pPr>
        <w:adjustRightInd w:val="0"/>
        <w:snapToGrid w:val="0"/>
        <w:spacing w:line="400" w:lineRule="exact"/>
        <w:ind w:firstLineChars="100" w:firstLine="280"/>
        <w:rPr>
          <w:rFonts w:hint="eastAsia"/>
          <w:sz w:val="28"/>
          <w:szCs w:val="28"/>
        </w:rPr>
      </w:pPr>
      <w:r w:rsidRPr="00656116">
        <w:rPr>
          <w:rFonts w:hint="eastAsia"/>
          <w:sz w:val="28"/>
          <w:szCs w:val="28"/>
        </w:rPr>
        <w:t xml:space="preserve">  </w:t>
      </w:r>
      <w:r w:rsidRPr="00656116">
        <w:rPr>
          <w:rFonts w:hint="eastAsia"/>
          <w:sz w:val="28"/>
          <w:szCs w:val="28"/>
        </w:rPr>
        <w:t>法拉第电磁感应定律</w:t>
      </w:r>
    </w:p>
    <w:p w:rsidR="00656116" w:rsidRPr="00656116" w:rsidRDefault="00656116" w:rsidP="00333340">
      <w:pPr>
        <w:adjustRightInd w:val="0"/>
        <w:snapToGrid w:val="0"/>
        <w:spacing w:line="400" w:lineRule="exact"/>
        <w:ind w:firstLineChars="100" w:firstLine="280"/>
        <w:rPr>
          <w:rFonts w:hint="eastAsia"/>
          <w:sz w:val="28"/>
          <w:szCs w:val="28"/>
        </w:rPr>
      </w:pPr>
      <w:r w:rsidRPr="00656116">
        <w:rPr>
          <w:rFonts w:hint="eastAsia"/>
          <w:sz w:val="28"/>
          <w:szCs w:val="28"/>
        </w:rPr>
        <w:t xml:space="preserve">  </w:t>
      </w:r>
      <w:r w:rsidRPr="00656116">
        <w:rPr>
          <w:rFonts w:hint="eastAsia"/>
          <w:sz w:val="28"/>
          <w:szCs w:val="28"/>
        </w:rPr>
        <w:t>楞次定律</w:t>
      </w:r>
      <w:r w:rsidRPr="00656116">
        <w:rPr>
          <w:rFonts w:hint="eastAsia"/>
          <w:sz w:val="28"/>
          <w:szCs w:val="28"/>
        </w:rPr>
        <w:t xml:space="preserve">  </w:t>
      </w:r>
    </w:p>
    <w:p w:rsidR="00656116" w:rsidRPr="00656116" w:rsidRDefault="00BE1E4C" w:rsidP="00333340">
      <w:pPr>
        <w:adjustRightInd w:val="0"/>
        <w:snapToGrid w:val="0"/>
        <w:spacing w:line="400" w:lineRule="exact"/>
        <w:ind w:firstLineChars="100" w:firstLine="210"/>
        <w:rPr>
          <w:rFonts w:hint="eastAsia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3400425</wp:posOffset>
            </wp:positionH>
            <wp:positionV relativeFrom="paragraph">
              <wp:posOffset>50800</wp:posOffset>
            </wp:positionV>
            <wp:extent cx="1928495" cy="2672715"/>
            <wp:effectExtent l="0" t="0" r="0" b="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8495" cy="2672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56116" w:rsidRPr="00656116">
        <w:rPr>
          <w:rFonts w:hint="eastAsia"/>
          <w:sz w:val="28"/>
          <w:szCs w:val="28"/>
        </w:rPr>
        <w:t xml:space="preserve">  </w:t>
      </w:r>
      <w:r w:rsidR="00D2072C">
        <w:rPr>
          <w:sz w:val="28"/>
          <w:szCs w:val="28"/>
        </w:rPr>
        <w:t xml:space="preserve"> </w:t>
      </w:r>
      <w:bookmarkStart w:id="0" w:name="_GoBack"/>
      <w:bookmarkEnd w:id="0"/>
      <w:r w:rsidR="00656116" w:rsidRPr="00656116">
        <w:rPr>
          <w:rFonts w:hint="eastAsia"/>
          <w:sz w:val="28"/>
          <w:szCs w:val="28"/>
        </w:rPr>
        <w:t>感应电场</w:t>
      </w:r>
      <w:r w:rsidR="00656116" w:rsidRPr="00656116">
        <w:rPr>
          <w:rFonts w:hint="eastAsia"/>
          <w:sz w:val="28"/>
          <w:szCs w:val="28"/>
        </w:rPr>
        <w:t>(</w:t>
      </w:r>
      <w:r w:rsidR="00656116" w:rsidRPr="00656116">
        <w:rPr>
          <w:rFonts w:hint="eastAsia"/>
          <w:sz w:val="28"/>
          <w:szCs w:val="28"/>
        </w:rPr>
        <w:t>涡旋电场</w:t>
      </w:r>
      <w:r w:rsidR="00656116" w:rsidRPr="00656116">
        <w:rPr>
          <w:rFonts w:hint="eastAsia"/>
          <w:sz w:val="28"/>
          <w:szCs w:val="28"/>
        </w:rPr>
        <w:t>)</w:t>
      </w:r>
    </w:p>
    <w:p w:rsidR="00656116" w:rsidRPr="00656116" w:rsidRDefault="00656116" w:rsidP="00333340">
      <w:pPr>
        <w:adjustRightInd w:val="0"/>
        <w:snapToGrid w:val="0"/>
        <w:spacing w:line="400" w:lineRule="exact"/>
        <w:ind w:firstLineChars="100" w:firstLine="280"/>
        <w:rPr>
          <w:rFonts w:hint="eastAsia"/>
          <w:sz w:val="28"/>
          <w:szCs w:val="28"/>
        </w:rPr>
      </w:pPr>
      <w:r w:rsidRPr="00656116">
        <w:rPr>
          <w:rFonts w:hint="eastAsia"/>
          <w:sz w:val="28"/>
          <w:szCs w:val="28"/>
        </w:rPr>
        <w:t xml:space="preserve">  </w:t>
      </w:r>
      <w:r w:rsidRPr="00656116">
        <w:rPr>
          <w:rFonts w:hint="eastAsia"/>
          <w:sz w:val="28"/>
          <w:szCs w:val="28"/>
        </w:rPr>
        <w:t>自感和互感</w:t>
      </w:r>
      <w:r w:rsidRPr="00656116">
        <w:rPr>
          <w:rFonts w:hint="eastAsia"/>
          <w:sz w:val="28"/>
          <w:szCs w:val="28"/>
        </w:rPr>
        <w:t xml:space="preserve">  </w:t>
      </w:r>
      <w:r w:rsidRPr="00656116">
        <w:rPr>
          <w:rFonts w:hint="eastAsia"/>
          <w:sz w:val="28"/>
          <w:szCs w:val="28"/>
        </w:rPr>
        <w:t>自感系数</w:t>
      </w:r>
      <w:r w:rsidRPr="00656116">
        <w:rPr>
          <w:rFonts w:hint="eastAsia"/>
          <w:sz w:val="28"/>
          <w:szCs w:val="28"/>
        </w:rPr>
        <w:t xml:space="preserve">  </w:t>
      </w:r>
    </w:p>
    <w:p w:rsidR="00656116" w:rsidRPr="00656116" w:rsidRDefault="00656116" w:rsidP="00333340">
      <w:pPr>
        <w:adjustRightInd w:val="0"/>
        <w:snapToGrid w:val="0"/>
        <w:spacing w:line="400" w:lineRule="exact"/>
        <w:ind w:firstLineChars="200" w:firstLine="560"/>
        <w:rPr>
          <w:rFonts w:hint="eastAsia"/>
          <w:sz w:val="28"/>
          <w:szCs w:val="28"/>
        </w:rPr>
      </w:pPr>
      <w:r w:rsidRPr="00656116">
        <w:rPr>
          <w:rFonts w:hint="eastAsia"/>
          <w:sz w:val="28"/>
          <w:szCs w:val="28"/>
        </w:rPr>
        <w:t>通电线圈的自感磁能</w:t>
      </w:r>
    </w:p>
    <w:p w:rsidR="00BD25CF" w:rsidRPr="00656116" w:rsidRDefault="00BD25CF" w:rsidP="00656116">
      <w:pPr>
        <w:pStyle w:val="a9"/>
        <w:numPr>
          <w:ilvl w:val="0"/>
          <w:numId w:val="1"/>
        </w:numPr>
        <w:ind w:left="0" w:firstLineChars="0" w:firstLine="0"/>
        <w:rPr>
          <w:b/>
          <w:sz w:val="32"/>
        </w:rPr>
      </w:pPr>
      <w:r w:rsidRPr="00656116">
        <w:rPr>
          <w:rFonts w:hint="eastAsia"/>
          <w:b/>
          <w:sz w:val="32"/>
        </w:rPr>
        <w:t>参考书目：</w:t>
      </w:r>
    </w:p>
    <w:p w:rsidR="00BD25CF" w:rsidRPr="00656116" w:rsidRDefault="00BD25CF" w:rsidP="005D0981">
      <w:pPr>
        <w:ind w:firstLine="525"/>
        <w:rPr>
          <w:rFonts w:ascii="Arial" w:hAnsi="Arial" w:cs="Arial"/>
          <w:color w:val="333333"/>
          <w:sz w:val="28"/>
          <w:szCs w:val="30"/>
          <w:shd w:val="clear" w:color="auto" w:fill="FFFFFF"/>
        </w:rPr>
      </w:pPr>
      <w:r w:rsidRPr="00656116">
        <w:rPr>
          <w:rFonts w:ascii="Arial" w:hAnsi="Arial" w:cs="Arial"/>
          <w:color w:val="333333"/>
          <w:sz w:val="28"/>
          <w:szCs w:val="30"/>
          <w:shd w:val="clear" w:color="auto" w:fill="FFFFFF"/>
        </w:rPr>
        <w:t>程守洙、江之永</w:t>
      </w:r>
      <w:r w:rsidRPr="00656116">
        <w:rPr>
          <w:rFonts w:ascii="Arial" w:hAnsi="Arial" w:cs="Arial" w:hint="eastAsia"/>
          <w:color w:val="333333"/>
          <w:sz w:val="28"/>
          <w:szCs w:val="30"/>
          <w:shd w:val="clear" w:color="auto" w:fill="FFFFFF"/>
        </w:rPr>
        <w:t xml:space="preserve"> </w:t>
      </w:r>
      <w:r w:rsidRPr="00656116">
        <w:rPr>
          <w:rFonts w:ascii="Arial" w:hAnsi="Arial" w:cs="Arial" w:hint="eastAsia"/>
          <w:color w:val="333333"/>
          <w:sz w:val="28"/>
          <w:szCs w:val="30"/>
          <w:shd w:val="clear" w:color="auto" w:fill="FFFFFF"/>
        </w:rPr>
        <w:t>主编</w:t>
      </w:r>
      <w:r w:rsidRPr="00656116">
        <w:rPr>
          <w:rFonts w:ascii="Arial" w:hAnsi="Arial" w:cs="Arial" w:hint="eastAsia"/>
          <w:color w:val="333333"/>
          <w:sz w:val="28"/>
          <w:szCs w:val="30"/>
          <w:shd w:val="clear" w:color="auto" w:fill="FFFFFF"/>
        </w:rPr>
        <w:t>.</w:t>
      </w:r>
      <w:r w:rsidRPr="00656116">
        <w:rPr>
          <w:rFonts w:ascii="Arial" w:hAnsi="Arial" w:cs="Arial" w:hint="eastAsia"/>
          <w:color w:val="333333"/>
          <w:sz w:val="28"/>
          <w:szCs w:val="30"/>
          <w:shd w:val="clear" w:color="auto" w:fill="FFFFFF"/>
        </w:rPr>
        <w:t>《普通物理学（第七版）》（上册），高等教育出版社</w:t>
      </w:r>
      <w:r w:rsidR="00F36DEF" w:rsidRPr="00656116">
        <w:rPr>
          <w:rFonts w:ascii="Arial" w:hAnsi="Arial" w:cs="Arial" w:hint="eastAsia"/>
          <w:color w:val="333333"/>
          <w:sz w:val="28"/>
          <w:szCs w:val="30"/>
          <w:shd w:val="clear" w:color="auto" w:fill="FFFFFF"/>
        </w:rPr>
        <w:t>。</w:t>
      </w:r>
    </w:p>
    <w:p w:rsidR="00BD25CF" w:rsidRPr="00BD25CF" w:rsidRDefault="00BD25CF" w:rsidP="005D0981">
      <w:pPr>
        <w:ind w:firstLine="525"/>
      </w:pPr>
    </w:p>
    <w:sectPr w:rsidR="00BD25CF" w:rsidRPr="00BD25CF" w:rsidSect="0058596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7F38" w:rsidRDefault="00DF7F38" w:rsidP="00BD25CF">
      <w:r>
        <w:separator/>
      </w:r>
    </w:p>
  </w:endnote>
  <w:endnote w:type="continuationSeparator" w:id="0">
    <w:p w:rsidR="00DF7F38" w:rsidRDefault="00DF7F38" w:rsidP="00BD2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25CF" w:rsidRDefault="00BD25C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08507526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:rsidR="00731D5D" w:rsidRDefault="00731D5D">
            <w:pPr>
              <w:pStyle w:val="a5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2072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2072C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BD25CF" w:rsidRDefault="00BD25CF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25CF" w:rsidRDefault="00BD25C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7F38" w:rsidRDefault="00DF7F38" w:rsidP="00BD25CF">
      <w:r>
        <w:separator/>
      </w:r>
    </w:p>
  </w:footnote>
  <w:footnote w:type="continuationSeparator" w:id="0">
    <w:p w:rsidR="00DF7F38" w:rsidRDefault="00DF7F38" w:rsidP="00BD25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25CF" w:rsidRDefault="00BD25C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25CF" w:rsidRDefault="00BD25C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25CF" w:rsidRDefault="00BD25C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F82235"/>
    <w:multiLevelType w:val="hybridMultilevel"/>
    <w:tmpl w:val="8BF265C2"/>
    <w:lvl w:ilvl="0" w:tplc="04090005">
      <w:start w:val="1"/>
      <w:numFmt w:val="bullet"/>
      <w:lvlText w:val=""/>
      <w:lvlJc w:val="left"/>
      <w:pPr>
        <w:ind w:left="10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751A4"/>
    <w:rsid w:val="00162870"/>
    <w:rsid w:val="00176998"/>
    <w:rsid w:val="00251DF9"/>
    <w:rsid w:val="002C5F02"/>
    <w:rsid w:val="00333340"/>
    <w:rsid w:val="00430C42"/>
    <w:rsid w:val="0058596A"/>
    <w:rsid w:val="005D0981"/>
    <w:rsid w:val="00656116"/>
    <w:rsid w:val="006E3A75"/>
    <w:rsid w:val="00731D5D"/>
    <w:rsid w:val="009B4F81"/>
    <w:rsid w:val="00BD25CF"/>
    <w:rsid w:val="00BE1E4C"/>
    <w:rsid w:val="00C14F60"/>
    <w:rsid w:val="00D2072C"/>
    <w:rsid w:val="00D47F7B"/>
    <w:rsid w:val="00D646BC"/>
    <w:rsid w:val="00D6564E"/>
    <w:rsid w:val="00DF7F38"/>
    <w:rsid w:val="00E35C6E"/>
    <w:rsid w:val="00E751A4"/>
    <w:rsid w:val="00F36DEF"/>
    <w:rsid w:val="00F57D24"/>
    <w:rsid w:val="00FF6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1C4881"/>
  <w15:docId w15:val="{CA1B70A7-AE08-4432-88D4-0A8A0EC76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firstLineChars="250" w:firstLine="25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51A4"/>
    <w:pPr>
      <w:widowControl w:val="0"/>
      <w:ind w:firstLineChars="0" w:firstLine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D25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BD25CF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D25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D25CF"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BD25C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BD25CF"/>
    <w:rPr>
      <w:rFonts w:ascii="Times New Roman" w:eastAsia="宋体" w:hAnsi="Times New Roman" w:cs="Times New Roman"/>
      <w:sz w:val="18"/>
      <w:szCs w:val="18"/>
    </w:rPr>
  </w:style>
  <w:style w:type="paragraph" w:styleId="a9">
    <w:name w:val="List Paragraph"/>
    <w:basedOn w:val="a"/>
    <w:uiPriority w:val="34"/>
    <w:qFormat/>
    <w:rsid w:val="0065611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3</Pages>
  <Words>182</Words>
  <Characters>1038</Characters>
  <Application>Microsoft Office Word</Application>
  <DocSecurity>0</DocSecurity>
  <Lines>8</Lines>
  <Paragraphs>2</Paragraphs>
  <ScaleCrop>false</ScaleCrop>
  <Company>Jiafei.com</Company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Jiafei</dc:creator>
  <cp:lastModifiedBy>Jiafei</cp:lastModifiedBy>
  <cp:revision>14</cp:revision>
  <cp:lastPrinted>2018-07-19T12:55:00Z</cp:lastPrinted>
  <dcterms:created xsi:type="dcterms:W3CDTF">2017-07-29T02:30:00Z</dcterms:created>
  <dcterms:modified xsi:type="dcterms:W3CDTF">2018-07-19T12:56:00Z</dcterms:modified>
</cp:coreProperties>
</file>